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9F3511" w14:textId="77777777" w:rsidR="00CF6874" w:rsidRDefault="00CF6874" w:rsidP="00CF6874">
      <w:pPr>
        <w:jc w:val="center"/>
      </w:pPr>
      <w:r>
        <w:rPr>
          <w:rFonts w:ascii="宋体" w:hAnsi="宋体" w:cs="宋体" w:hint="eastAsia"/>
          <w:b/>
          <w:bCs/>
          <w:color w:val="FF0000"/>
          <w:kern w:val="0"/>
          <w:sz w:val="84"/>
          <w:szCs w:val="30"/>
        </w:rPr>
        <w:t>中国系统工程学会</w:t>
      </w:r>
    </w:p>
    <w:p w14:paraId="0DC37F9B" w14:textId="77777777" w:rsidR="00CF6874" w:rsidRDefault="00CF6874" w:rsidP="00CF6874">
      <w:r>
        <w:rPr>
          <w:noProof/>
        </w:rPr>
        <mc:AlternateContent>
          <mc:Choice Requires="wps">
            <w:drawing>
              <wp:anchor distT="4294967295" distB="4294967295" distL="114300" distR="114300" simplePos="0" relativeHeight="251659264" behindDoc="0" locked="0" layoutInCell="1" allowOverlap="1" wp14:anchorId="320F1087" wp14:editId="06F9D407">
                <wp:simplePos x="0" y="0"/>
                <wp:positionH relativeFrom="column">
                  <wp:posOffset>0</wp:posOffset>
                </wp:positionH>
                <wp:positionV relativeFrom="paragraph">
                  <wp:posOffset>99059</wp:posOffset>
                </wp:positionV>
                <wp:extent cx="5276850" cy="0"/>
                <wp:effectExtent l="0" t="0" r="19050" b="19050"/>
                <wp:wrapNone/>
                <wp:docPr id="4"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76850" cy="0"/>
                        </a:xfrm>
                        <a:prstGeom prst="straightConnector1">
                          <a:avLst/>
                        </a:prstGeom>
                        <a:noFill/>
                        <a:ln w="19050">
                          <a:solidFill>
                            <a:srgbClr val="FF0000"/>
                          </a:solidFill>
                          <a:round/>
                        </a:ln>
                      </wps:spPr>
                      <wps:bodyPr/>
                    </wps:wsp>
                  </a:graphicData>
                </a:graphic>
                <wp14:sizeRelH relativeFrom="page">
                  <wp14:pctWidth>0</wp14:pctWidth>
                </wp14:sizeRelH>
                <wp14:sizeRelV relativeFrom="page">
                  <wp14:pctHeight>0</wp14:pctHeight>
                </wp14:sizeRelV>
              </wp:anchor>
            </w:drawing>
          </mc:Choice>
          <mc:Fallback>
            <w:pict>
              <v:shapetype w14:anchorId="49AD4402" id="_x0000_t32" coordsize="21600,21600" o:spt="32" o:oned="t" path="m,l21600,21600e" filled="f">
                <v:path arrowok="t" fillok="f" o:connecttype="none"/>
                <o:lock v:ext="edit" shapetype="t"/>
              </v:shapetype>
              <v:shape id="直接箭头连接符 1" o:spid="_x0000_s1026" type="#_x0000_t32" style="position:absolute;left:0;text-align:left;margin-left:0;margin-top:7.8pt;width:415.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" strokecolor="red" strokeweight="1.5pt"/>
            </w:pict>
          </mc:Fallback>
        </mc:AlternateContent>
      </w:r>
    </w:p>
    <w:p w14:paraId="20031A27" w14:textId="2E7DB499" w:rsidR="00CF6874" w:rsidRDefault="00CF6874" w:rsidP="00CF6874">
      <w:pPr>
        <w:jc w:val="right"/>
        <w:rPr>
          <w:rFonts w:ascii="宋体" w:eastAsia="宋体" w:hAnsi="宋体" w:cs="宋体"/>
          <w:sz w:val="24"/>
          <w:szCs w:val="24"/>
        </w:rPr>
      </w:pPr>
      <w:r>
        <w:rPr>
          <w:rFonts w:ascii="黑体" w:eastAsia="黑体" w:hAnsi="黑体" w:cs="黑体" w:hint="eastAsia"/>
          <w:sz w:val="36"/>
          <w:szCs w:val="36"/>
        </w:rPr>
        <w:t xml:space="preserve">                             </w:t>
      </w:r>
      <w:r>
        <w:rPr>
          <w:rFonts w:ascii="宋体" w:eastAsia="宋体" w:hAnsi="宋体" w:cs="宋体" w:hint="eastAsia"/>
          <w:sz w:val="24"/>
          <w:szCs w:val="24"/>
        </w:rPr>
        <w:t>[202</w:t>
      </w:r>
      <w:r>
        <w:rPr>
          <w:rFonts w:ascii="宋体" w:eastAsia="宋体" w:hAnsi="宋体" w:cs="宋体"/>
          <w:sz w:val="24"/>
          <w:szCs w:val="24"/>
        </w:rPr>
        <w:t>6]系会字</w:t>
      </w:r>
      <w:r w:rsidR="009C254C">
        <w:rPr>
          <w:rFonts w:ascii="宋体" w:eastAsia="宋体" w:hAnsi="宋体" w:cs="宋体"/>
          <w:sz w:val="24"/>
          <w:szCs w:val="24"/>
        </w:rPr>
        <w:t>8</w:t>
      </w:r>
      <w:bookmarkStart w:id="0" w:name="_GoBack"/>
      <w:bookmarkEnd w:id="0"/>
      <w:r>
        <w:rPr>
          <w:rFonts w:ascii="宋体" w:eastAsia="宋体" w:hAnsi="宋体" w:cs="宋体"/>
          <w:sz w:val="24"/>
          <w:szCs w:val="24"/>
        </w:rPr>
        <w:t>号</w:t>
      </w:r>
      <w:r w:rsidR="006554D8">
        <w:rPr>
          <w:rFonts w:ascii="宋体" w:eastAsia="宋体" w:hAnsi="宋体" w:cs="宋体"/>
          <w:sz w:val="24"/>
          <w:szCs w:val="24"/>
        </w:rPr>
        <w:br/>
      </w:r>
    </w:p>
    <w:p w14:paraId="3133A038" w14:textId="1455B4A2" w:rsidR="00BD79D4" w:rsidRPr="009E5EBC" w:rsidRDefault="00432BC6" w:rsidP="00910175">
      <w:pPr>
        <w:spacing w:line="252" w:lineRule="auto"/>
        <w:ind w:firstLineChars="100" w:firstLine="440"/>
        <w:jc w:val="center"/>
        <w:rPr>
          <w:rFonts w:ascii="华文中宋" w:eastAsia="华文中宋" w:hAnsi="华文中宋" w:cs="华文中宋"/>
          <w:b/>
          <w:bCs/>
          <w:color w:val="FF0000"/>
          <w:sz w:val="44"/>
          <w:szCs w:val="44"/>
          <w:u w:val="single"/>
        </w:rPr>
      </w:pPr>
      <w:r w:rsidRPr="009E5EBC">
        <w:rPr>
          <w:rFonts w:ascii="黑体" w:eastAsia="黑体" w:hAnsi="黑体" w:hint="eastAsia"/>
          <w:sz w:val="44"/>
          <w:szCs w:val="44"/>
        </w:rPr>
        <w:t>关于</w:t>
      </w:r>
      <w:r w:rsidR="00A929F9" w:rsidRPr="009E5EBC">
        <w:rPr>
          <w:rFonts w:ascii="黑体" w:eastAsia="黑体" w:hAnsi="黑体" w:hint="eastAsia"/>
          <w:sz w:val="44"/>
          <w:szCs w:val="44"/>
        </w:rPr>
        <w:t>发布</w:t>
      </w:r>
      <w:r w:rsidR="005C4355" w:rsidRPr="009E5EBC">
        <w:rPr>
          <w:rFonts w:ascii="黑体" w:eastAsia="黑体" w:hAnsi="黑体" w:hint="eastAsia"/>
          <w:sz w:val="44"/>
          <w:szCs w:val="44"/>
        </w:rPr>
        <w:t>《中国</w:t>
      </w:r>
      <w:r w:rsidR="00CA6F9C" w:rsidRPr="009E5EBC">
        <w:rPr>
          <w:rFonts w:ascii="黑体" w:eastAsia="黑体" w:hAnsi="黑体" w:hint="eastAsia"/>
          <w:sz w:val="44"/>
          <w:szCs w:val="44"/>
        </w:rPr>
        <w:t>系统</w:t>
      </w:r>
      <w:r w:rsidR="00F66D28" w:rsidRPr="009E5EBC">
        <w:rPr>
          <w:rFonts w:ascii="黑体" w:eastAsia="黑体" w:hAnsi="黑体" w:hint="eastAsia"/>
          <w:sz w:val="44"/>
          <w:szCs w:val="44"/>
        </w:rPr>
        <w:t>工程</w:t>
      </w:r>
      <w:r w:rsidR="005C4355" w:rsidRPr="009E5EBC">
        <w:rPr>
          <w:rFonts w:ascii="黑体" w:eastAsia="黑体" w:hAnsi="黑体" w:hint="eastAsia"/>
          <w:sz w:val="44"/>
          <w:szCs w:val="44"/>
        </w:rPr>
        <w:t>学会标准化工作管理办法（试行）》的通知</w:t>
      </w:r>
    </w:p>
    <w:p w14:paraId="1BF0A8D8" w14:textId="77777777" w:rsidR="005C4355" w:rsidRDefault="005C4355" w:rsidP="005C4355">
      <w:pPr>
        <w:spacing w:line="300" w:lineRule="auto"/>
        <w:rPr>
          <w:rFonts w:ascii="仿宋" w:eastAsia="仿宋" w:hAnsi="仿宋"/>
          <w:sz w:val="28"/>
          <w:szCs w:val="28"/>
        </w:rPr>
      </w:pPr>
      <w:r>
        <w:rPr>
          <w:rFonts w:ascii="仿宋" w:eastAsia="仿宋" w:hAnsi="仿宋" w:hint="eastAsia"/>
          <w:sz w:val="28"/>
          <w:szCs w:val="28"/>
        </w:rPr>
        <w:t>全体会员：</w:t>
      </w:r>
    </w:p>
    <w:p w14:paraId="5603DAD6" w14:textId="6EA962E4" w:rsidR="00CF6874" w:rsidRDefault="005C4355" w:rsidP="005C4355">
      <w:pPr>
        <w:spacing w:line="300" w:lineRule="auto"/>
        <w:ind w:firstLineChars="200" w:firstLine="560"/>
        <w:rPr>
          <w:rFonts w:ascii="仿宋" w:eastAsia="仿宋" w:hAnsi="仿宋"/>
          <w:sz w:val="28"/>
          <w:szCs w:val="28"/>
        </w:rPr>
      </w:pPr>
      <w:r>
        <w:rPr>
          <w:rFonts w:ascii="仿宋" w:eastAsia="仿宋" w:hAnsi="仿宋" w:hint="eastAsia"/>
          <w:sz w:val="28"/>
          <w:szCs w:val="28"/>
        </w:rPr>
        <w:t>根据</w:t>
      </w:r>
      <w:r>
        <w:rPr>
          <w:rFonts w:ascii="仿宋" w:eastAsia="仿宋" w:hAnsi="仿宋"/>
          <w:sz w:val="28"/>
          <w:szCs w:val="28"/>
        </w:rPr>
        <w:t>2026</w:t>
      </w:r>
      <w:r>
        <w:rPr>
          <w:rFonts w:ascii="仿宋" w:eastAsia="仿宋" w:hAnsi="仿宋" w:hint="eastAsia"/>
          <w:sz w:val="28"/>
          <w:szCs w:val="28"/>
        </w:rPr>
        <w:t>年2月2</w:t>
      </w:r>
      <w:r>
        <w:rPr>
          <w:rFonts w:ascii="仿宋" w:eastAsia="仿宋" w:hAnsi="仿宋"/>
          <w:sz w:val="28"/>
          <w:szCs w:val="28"/>
        </w:rPr>
        <w:t>7</w:t>
      </w:r>
      <w:r>
        <w:rPr>
          <w:rFonts w:ascii="仿宋" w:eastAsia="仿宋" w:hAnsi="仿宋" w:hint="eastAsia"/>
          <w:sz w:val="28"/>
          <w:szCs w:val="28"/>
        </w:rPr>
        <w:t>日举行的十一届七次常务理事会讨论决定</w:t>
      </w:r>
      <w:r w:rsidR="00490E7D">
        <w:rPr>
          <w:rFonts w:ascii="仿宋" w:eastAsia="仿宋" w:hAnsi="仿宋" w:hint="eastAsia"/>
          <w:sz w:val="28"/>
          <w:szCs w:val="28"/>
        </w:rPr>
        <w:t>，</w:t>
      </w:r>
      <w:r>
        <w:rPr>
          <w:rFonts w:ascii="仿宋" w:eastAsia="仿宋" w:hAnsi="仿宋" w:hint="eastAsia"/>
          <w:sz w:val="28"/>
          <w:szCs w:val="28"/>
        </w:rPr>
        <w:t>中国系统工程学会将启动标准化工作。2</w:t>
      </w:r>
      <w:r>
        <w:rPr>
          <w:rFonts w:ascii="仿宋" w:eastAsia="仿宋" w:hAnsi="仿宋"/>
          <w:sz w:val="28"/>
          <w:szCs w:val="28"/>
        </w:rPr>
        <w:t>026</w:t>
      </w:r>
      <w:r>
        <w:rPr>
          <w:rFonts w:ascii="仿宋" w:eastAsia="仿宋" w:hAnsi="仿宋" w:hint="eastAsia"/>
          <w:sz w:val="28"/>
          <w:szCs w:val="28"/>
        </w:rPr>
        <w:t>年度第一次理事会通讯会议通过了《中国系统工程学会标准化工作管理办法（试行）》，</w:t>
      </w:r>
      <w:r w:rsidR="009E5EBC">
        <w:rPr>
          <w:rFonts w:ascii="仿宋" w:eastAsia="仿宋" w:hAnsi="仿宋" w:hint="eastAsia"/>
          <w:sz w:val="28"/>
          <w:szCs w:val="28"/>
        </w:rPr>
        <w:t>现</w:t>
      </w:r>
      <w:r>
        <w:rPr>
          <w:rFonts w:ascii="仿宋" w:eastAsia="仿宋" w:hAnsi="仿宋" w:hint="eastAsia"/>
          <w:sz w:val="28"/>
          <w:szCs w:val="28"/>
        </w:rPr>
        <w:t>正式发布。</w:t>
      </w:r>
    </w:p>
    <w:p w14:paraId="5A7CDB54" w14:textId="572233A7" w:rsidR="00DB0406" w:rsidRPr="00DB0D02" w:rsidRDefault="006A70D7" w:rsidP="005C4355">
      <w:pPr>
        <w:spacing w:line="300" w:lineRule="auto"/>
        <w:ind w:firstLineChars="200" w:firstLine="560"/>
        <w:rPr>
          <w:rFonts w:ascii="仿宋" w:eastAsia="仿宋" w:hAnsi="仿宋"/>
          <w:sz w:val="28"/>
          <w:szCs w:val="28"/>
        </w:rPr>
      </w:pPr>
      <w:r w:rsidRPr="006A70D7">
        <w:rPr>
          <w:rFonts w:ascii="仿宋" w:eastAsia="仿宋" w:hAnsi="仿宋"/>
          <w:sz w:val="28"/>
          <w:szCs w:val="28"/>
        </w:rPr>
        <w:t xml:space="preserve"> </w:t>
      </w:r>
    </w:p>
    <w:p w14:paraId="02F703C8" w14:textId="166C406D" w:rsidR="00BD79D4" w:rsidRPr="00DB0D02" w:rsidRDefault="00BD79D4" w:rsidP="00910175">
      <w:pPr>
        <w:spacing w:line="252" w:lineRule="auto"/>
        <w:ind w:firstLineChars="200" w:firstLine="560"/>
        <w:jc w:val="right"/>
        <w:rPr>
          <w:rFonts w:ascii="仿宋" w:eastAsia="仿宋" w:hAnsi="仿宋"/>
          <w:sz w:val="28"/>
          <w:szCs w:val="28"/>
        </w:rPr>
      </w:pPr>
      <w:r w:rsidRPr="00DB0D02">
        <w:rPr>
          <w:rFonts w:ascii="仿宋" w:eastAsia="仿宋" w:hAnsi="仿宋" w:hint="eastAsia"/>
          <w:sz w:val="28"/>
          <w:szCs w:val="28"/>
        </w:rPr>
        <w:t xml:space="preserve">                             中国系统工程学会</w:t>
      </w:r>
    </w:p>
    <w:p w14:paraId="5958B019" w14:textId="51F05955" w:rsidR="00E602AA" w:rsidRDefault="00BD79D4" w:rsidP="00910175">
      <w:pPr>
        <w:spacing w:line="252" w:lineRule="auto"/>
        <w:ind w:firstLineChars="200" w:firstLine="560"/>
        <w:jc w:val="right"/>
        <w:rPr>
          <w:rFonts w:ascii="仿宋" w:eastAsia="仿宋" w:hAnsi="仿宋"/>
          <w:sz w:val="28"/>
          <w:szCs w:val="28"/>
        </w:rPr>
      </w:pPr>
      <w:r w:rsidRPr="00DB0D02">
        <w:rPr>
          <w:rFonts w:ascii="仿宋" w:eastAsia="仿宋" w:hAnsi="仿宋" w:hint="eastAsia"/>
          <w:sz w:val="28"/>
          <w:szCs w:val="28"/>
        </w:rPr>
        <w:t xml:space="preserve">                                      202</w:t>
      </w:r>
      <w:r w:rsidR="003C15B5">
        <w:rPr>
          <w:rFonts w:ascii="仿宋" w:eastAsia="仿宋" w:hAnsi="仿宋"/>
          <w:sz w:val="28"/>
          <w:szCs w:val="28"/>
        </w:rPr>
        <w:t>6</w:t>
      </w:r>
      <w:r w:rsidRPr="00DB0D02">
        <w:rPr>
          <w:rFonts w:ascii="仿宋" w:eastAsia="仿宋" w:hAnsi="仿宋" w:hint="eastAsia"/>
          <w:sz w:val="28"/>
          <w:szCs w:val="28"/>
        </w:rPr>
        <w:t>年</w:t>
      </w:r>
      <w:r w:rsidR="005C4355">
        <w:rPr>
          <w:rFonts w:ascii="仿宋" w:eastAsia="仿宋" w:hAnsi="仿宋"/>
          <w:sz w:val="28"/>
          <w:szCs w:val="28"/>
        </w:rPr>
        <w:t>4</w:t>
      </w:r>
      <w:r w:rsidRPr="00DB0D02">
        <w:rPr>
          <w:rFonts w:ascii="仿宋" w:eastAsia="仿宋" w:hAnsi="仿宋" w:hint="eastAsia"/>
          <w:sz w:val="28"/>
          <w:szCs w:val="28"/>
        </w:rPr>
        <w:t>月</w:t>
      </w:r>
      <w:r w:rsidR="005C4355">
        <w:rPr>
          <w:rFonts w:ascii="仿宋" w:eastAsia="仿宋" w:hAnsi="仿宋"/>
          <w:sz w:val="28"/>
          <w:szCs w:val="28"/>
        </w:rPr>
        <w:t>16</w:t>
      </w:r>
      <w:r w:rsidRPr="00DB0D02">
        <w:rPr>
          <w:rFonts w:ascii="仿宋" w:eastAsia="仿宋" w:hAnsi="仿宋" w:hint="eastAsia"/>
          <w:sz w:val="28"/>
          <w:szCs w:val="28"/>
        </w:rPr>
        <w:t>日</w:t>
      </w:r>
    </w:p>
    <w:p w14:paraId="3A8463BE" w14:textId="77777777" w:rsidR="009E5EBC" w:rsidRDefault="009E5EBC" w:rsidP="005C4355">
      <w:pPr>
        <w:widowControl/>
        <w:jc w:val="left"/>
        <w:rPr>
          <w:rFonts w:ascii="仿宋" w:eastAsia="仿宋" w:hAnsi="仿宋"/>
          <w:sz w:val="28"/>
          <w:szCs w:val="28"/>
        </w:rPr>
      </w:pPr>
    </w:p>
    <w:p w14:paraId="167D9B42" w14:textId="1DFE2955" w:rsidR="005C4355" w:rsidRPr="009E5EBC" w:rsidRDefault="005C4355" w:rsidP="009E5EBC">
      <w:pPr>
        <w:widowControl/>
        <w:jc w:val="center"/>
        <w:rPr>
          <w:rFonts w:ascii="黑体" w:eastAsia="黑体" w:hAnsi="黑体" w:cs="黑体"/>
          <w:sz w:val="36"/>
          <w:szCs w:val="36"/>
        </w:rPr>
      </w:pPr>
      <w:r w:rsidRPr="009E5EBC">
        <w:rPr>
          <w:rFonts w:ascii="黑体" w:eastAsia="黑体" w:hAnsi="黑体" w:cs="黑体" w:hint="eastAsia"/>
          <w:spacing w:val="1"/>
          <w:sz w:val="36"/>
          <w:szCs w:val="36"/>
        </w:rPr>
        <w:t>中国系统工程学会</w:t>
      </w:r>
      <w:r w:rsidRPr="009E5EBC">
        <w:rPr>
          <w:rFonts w:ascii="黑体" w:eastAsia="黑体" w:hAnsi="黑体" w:cs="黑体"/>
          <w:spacing w:val="8"/>
          <w:sz w:val="36"/>
          <w:szCs w:val="36"/>
        </w:rPr>
        <w:t>标准化工作管理办法</w:t>
      </w:r>
      <w:r w:rsidRPr="009E5EBC">
        <w:rPr>
          <w:rFonts w:ascii="黑体" w:eastAsia="黑体" w:hAnsi="黑体" w:cs="黑体"/>
          <w:spacing w:val="8"/>
          <w:sz w:val="36"/>
          <w:szCs w:val="36"/>
        </w:rPr>
        <w:br/>
      </w:r>
      <w:r w:rsidRPr="009E5EBC">
        <w:rPr>
          <w:rFonts w:ascii="黑体" w:eastAsia="黑体" w:hAnsi="黑体" w:cs="黑体" w:hint="eastAsia"/>
          <w:spacing w:val="8"/>
          <w:sz w:val="36"/>
          <w:szCs w:val="36"/>
        </w:rPr>
        <w:t>（试行）</w:t>
      </w:r>
    </w:p>
    <w:p w14:paraId="6BBA0386" w14:textId="77777777" w:rsidR="005C4355" w:rsidRDefault="005C4355" w:rsidP="005C4355">
      <w:pPr>
        <w:pStyle w:val="aa"/>
        <w:spacing w:line="288" w:lineRule="auto"/>
        <w:rPr>
          <w:lang w:eastAsia="zh-CN"/>
        </w:rPr>
      </w:pPr>
    </w:p>
    <w:p w14:paraId="01329FAF" w14:textId="77777777" w:rsidR="005C4355" w:rsidRDefault="005C4355" w:rsidP="005C4355">
      <w:pPr>
        <w:spacing w:beforeLines="50" w:before="156" w:afterLines="50" w:after="156" w:line="288" w:lineRule="auto"/>
        <w:ind w:left="3231"/>
        <w:outlineLvl w:val="0"/>
        <w:rPr>
          <w:rFonts w:ascii="黑体" w:eastAsia="黑体" w:hAnsi="黑体" w:cs="黑体"/>
          <w:sz w:val="28"/>
          <w:szCs w:val="28"/>
        </w:rPr>
      </w:pPr>
      <w:r>
        <w:rPr>
          <w:rFonts w:ascii="黑体" w:eastAsia="黑体" w:hAnsi="黑体" w:cs="黑体"/>
          <w:b/>
          <w:bCs/>
          <w:spacing w:val="1"/>
          <w:sz w:val="28"/>
          <w:szCs w:val="28"/>
        </w:rPr>
        <w:t>第一章</w:t>
      </w:r>
      <w:r>
        <w:rPr>
          <w:rFonts w:ascii="黑体" w:eastAsia="黑体" w:hAnsi="黑体" w:cs="黑体"/>
          <w:spacing w:val="1"/>
          <w:sz w:val="28"/>
          <w:szCs w:val="28"/>
        </w:rPr>
        <w:t xml:space="preserve">  </w:t>
      </w:r>
      <w:r>
        <w:rPr>
          <w:rFonts w:ascii="黑体" w:eastAsia="黑体" w:hAnsi="黑体" w:cs="黑体"/>
          <w:b/>
          <w:bCs/>
          <w:spacing w:val="1"/>
          <w:sz w:val="28"/>
          <w:szCs w:val="28"/>
        </w:rPr>
        <w:t>总则</w:t>
      </w:r>
    </w:p>
    <w:p w14:paraId="0E24AA49"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z w:val="28"/>
          <w:szCs w:val="28"/>
        </w:rPr>
      </w:pPr>
      <w:r w:rsidRPr="00022B33">
        <w:rPr>
          <w:rFonts w:ascii="仿宋" w:eastAsia="仿宋" w:hAnsi="仿宋" w:cs="仿宋"/>
          <w:spacing w:val="-2"/>
          <w:sz w:val="28"/>
          <w:szCs w:val="28"/>
        </w:rPr>
        <w:t>根据《中国人民共和国标准化法》、《团体标准</w:t>
      </w:r>
      <w:r w:rsidRPr="00022B33">
        <w:rPr>
          <w:rFonts w:ascii="仿宋" w:eastAsia="仿宋" w:hAnsi="仿宋" w:cs="仿宋"/>
          <w:spacing w:val="-11"/>
          <w:sz w:val="28"/>
          <w:szCs w:val="28"/>
        </w:rPr>
        <w:t>管理规定》（</w:t>
      </w:r>
      <w:proofErr w:type="gramStart"/>
      <w:r w:rsidRPr="00022B33">
        <w:rPr>
          <w:rFonts w:ascii="仿宋" w:eastAsia="仿宋" w:hAnsi="仿宋" w:cs="仿宋"/>
          <w:spacing w:val="-11"/>
          <w:sz w:val="28"/>
          <w:szCs w:val="28"/>
        </w:rPr>
        <w:t>国标委联</w:t>
      </w:r>
      <w:proofErr w:type="gramEnd"/>
      <w:r w:rsidRPr="00022B33">
        <w:rPr>
          <w:rFonts w:ascii="仿宋" w:eastAsia="仿宋" w:hAnsi="仿宋" w:cs="仿宋"/>
          <w:spacing w:val="-11"/>
          <w:sz w:val="28"/>
          <w:szCs w:val="28"/>
        </w:rPr>
        <w:t>[2019]1号）</w:t>
      </w:r>
      <w:r w:rsidRPr="00022B33">
        <w:rPr>
          <w:rFonts w:ascii="仿宋" w:eastAsia="仿宋" w:hAnsi="仿宋" w:cs="仿宋"/>
          <w:spacing w:val="-12"/>
          <w:sz w:val="28"/>
          <w:szCs w:val="28"/>
        </w:rPr>
        <w:t>、</w:t>
      </w:r>
      <w:r w:rsidRPr="00022B33">
        <w:rPr>
          <w:rFonts w:ascii="仿宋" w:eastAsia="仿宋" w:hAnsi="仿宋" w:cs="仿宋" w:hint="eastAsia"/>
          <w:spacing w:val="-12"/>
          <w:sz w:val="28"/>
          <w:szCs w:val="28"/>
        </w:rPr>
        <w:t>《关于促进团体标准规范优质发展的意见》（</w:t>
      </w:r>
      <w:proofErr w:type="gramStart"/>
      <w:r w:rsidRPr="00022B33">
        <w:rPr>
          <w:rFonts w:ascii="仿宋" w:eastAsia="仿宋" w:hAnsi="仿宋" w:cs="仿宋" w:hint="eastAsia"/>
          <w:spacing w:val="-12"/>
          <w:sz w:val="28"/>
          <w:szCs w:val="28"/>
        </w:rPr>
        <w:t>国标委</w:t>
      </w:r>
      <w:proofErr w:type="gramEnd"/>
      <w:r w:rsidRPr="00022B33">
        <w:rPr>
          <w:rFonts w:ascii="仿宋" w:eastAsia="仿宋" w:hAnsi="仿宋" w:cs="仿宋" w:hint="eastAsia"/>
          <w:spacing w:val="-12"/>
          <w:sz w:val="28"/>
          <w:szCs w:val="28"/>
        </w:rPr>
        <w:t>联[2022]6号）</w:t>
      </w:r>
      <w:r w:rsidRPr="00022B33">
        <w:rPr>
          <w:rFonts w:ascii="仿宋" w:eastAsia="仿宋" w:hAnsi="仿宋" w:cs="仿宋"/>
          <w:spacing w:val="8"/>
          <w:sz w:val="28"/>
          <w:szCs w:val="28"/>
        </w:rPr>
        <w:t>等有关规定，制定</w:t>
      </w:r>
      <w:r w:rsidRPr="00022B33">
        <w:rPr>
          <w:rFonts w:ascii="仿宋" w:eastAsia="仿宋" w:hAnsi="仿宋" w:cs="仿宋"/>
          <w:spacing w:val="1"/>
          <w:sz w:val="28"/>
          <w:szCs w:val="28"/>
        </w:rPr>
        <w:t>本办法。</w:t>
      </w:r>
    </w:p>
    <w:p w14:paraId="2FA55E5B"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z w:val="28"/>
          <w:szCs w:val="28"/>
        </w:rPr>
      </w:pPr>
      <w:r w:rsidRPr="00022B33">
        <w:rPr>
          <w:rFonts w:ascii="仿宋" w:eastAsia="仿宋" w:hAnsi="仿宋" w:cs="仿宋" w:hint="eastAsia"/>
          <w:spacing w:val="9"/>
          <w:sz w:val="28"/>
          <w:szCs w:val="28"/>
        </w:rPr>
        <w:t>中国系统工程学会（以下简称学会）</w:t>
      </w:r>
      <w:r w:rsidRPr="00022B33">
        <w:rPr>
          <w:rFonts w:ascii="仿宋" w:eastAsia="仿宋" w:hAnsi="仿宋" w:cs="仿宋"/>
          <w:spacing w:val="9"/>
          <w:sz w:val="28"/>
          <w:szCs w:val="28"/>
        </w:rPr>
        <w:t>标准</w:t>
      </w:r>
      <w:r w:rsidRPr="00022B33">
        <w:rPr>
          <w:rFonts w:ascii="仿宋" w:eastAsia="仿宋" w:hAnsi="仿宋" w:cs="仿宋"/>
          <w:spacing w:val="10"/>
          <w:sz w:val="28"/>
          <w:szCs w:val="28"/>
        </w:rPr>
        <w:t>应当有利于</w:t>
      </w:r>
      <w:r w:rsidRPr="00022B33">
        <w:rPr>
          <w:rFonts w:ascii="仿宋" w:eastAsia="仿宋" w:hAnsi="仿宋" w:cs="仿宋"/>
          <w:spacing w:val="-6"/>
          <w:sz w:val="28"/>
          <w:szCs w:val="28"/>
        </w:rPr>
        <w:t>推广</w:t>
      </w:r>
      <w:r w:rsidRPr="00022B33">
        <w:rPr>
          <w:rFonts w:ascii="仿宋" w:eastAsia="仿宋" w:hAnsi="仿宋" w:cs="仿宋" w:hint="eastAsia"/>
          <w:spacing w:val="-6"/>
          <w:sz w:val="28"/>
          <w:szCs w:val="28"/>
        </w:rPr>
        <w:t>系统科学和系统工程领域的</w:t>
      </w:r>
      <w:r w:rsidRPr="00022B33">
        <w:rPr>
          <w:rFonts w:ascii="仿宋" w:eastAsia="仿宋" w:hAnsi="仿宋" w:cs="仿宋"/>
          <w:spacing w:val="-6"/>
          <w:sz w:val="28"/>
          <w:szCs w:val="28"/>
        </w:rPr>
        <w:t>科学技术成果，</w:t>
      </w:r>
      <w:r w:rsidRPr="00022B33">
        <w:rPr>
          <w:rFonts w:ascii="仿宋" w:eastAsia="仿宋" w:hAnsi="仿宋" w:cs="仿宋"/>
          <w:spacing w:val="8"/>
          <w:sz w:val="28"/>
          <w:szCs w:val="28"/>
        </w:rPr>
        <w:t>提高经济效益、社会效益</w:t>
      </w:r>
      <w:r w:rsidRPr="00022B33">
        <w:rPr>
          <w:rFonts w:ascii="仿宋" w:eastAsia="仿宋" w:hAnsi="仿宋" w:cs="仿宋" w:hint="eastAsia"/>
          <w:spacing w:val="8"/>
          <w:sz w:val="28"/>
          <w:szCs w:val="28"/>
        </w:rPr>
        <w:t>和</w:t>
      </w:r>
      <w:r w:rsidRPr="00022B33">
        <w:rPr>
          <w:rFonts w:ascii="仿宋" w:eastAsia="仿宋" w:hAnsi="仿宋" w:cs="仿宋"/>
          <w:spacing w:val="8"/>
          <w:sz w:val="28"/>
          <w:szCs w:val="28"/>
        </w:rPr>
        <w:t>生态效益</w:t>
      </w:r>
      <w:r w:rsidRPr="00022B33">
        <w:rPr>
          <w:rFonts w:ascii="仿宋" w:eastAsia="仿宋" w:hAnsi="仿宋" w:cs="仿宋" w:hint="eastAsia"/>
          <w:spacing w:val="8"/>
          <w:sz w:val="28"/>
          <w:szCs w:val="28"/>
        </w:rPr>
        <w:t>；</w:t>
      </w:r>
      <w:r w:rsidRPr="00022B33">
        <w:rPr>
          <w:rFonts w:ascii="仿宋" w:eastAsia="仿宋" w:hAnsi="仿宋" w:cs="仿宋"/>
          <w:spacing w:val="10"/>
          <w:sz w:val="28"/>
          <w:szCs w:val="28"/>
        </w:rPr>
        <w:t>学会标准必须符合相关法律法规的要求</w:t>
      </w:r>
      <w:r w:rsidRPr="00022B33">
        <w:rPr>
          <w:rFonts w:ascii="仿宋" w:eastAsia="仿宋" w:hAnsi="仿宋" w:cs="仿宋"/>
          <w:spacing w:val="10"/>
          <w:sz w:val="28"/>
          <w:szCs w:val="28"/>
        </w:rPr>
        <w:lastRenderedPageBreak/>
        <w:t>，不得</w:t>
      </w:r>
      <w:r w:rsidRPr="00022B33">
        <w:rPr>
          <w:rFonts w:ascii="仿宋" w:eastAsia="仿宋" w:hAnsi="仿宋" w:cs="仿宋"/>
          <w:spacing w:val="8"/>
          <w:sz w:val="28"/>
          <w:szCs w:val="28"/>
        </w:rPr>
        <w:t>与国家有关产业政策相抵触。学会标准的技术要求不低于强</w:t>
      </w:r>
      <w:r w:rsidRPr="00022B33">
        <w:rPr>
          <w:rFonts w:ascii="仿宋" w:eastAsia="仿宋" w:hAnsi="仿宋" w:cs="仿宋"/>
          <w:spacing w:val="7"/>
          <w:sz w:val="28"/>
          <w:szCs w:val="28"/>
        </w:rPr>
        <w:t>制性</w:t>
      </w:r>
      <w:r w:rsidRPr="00022B33">
        <w:rPr>
          <w:rFonts w:ascii="仿宋" w:eastAsia="仿宋" w:hAnsi="仿宋" w:cs="仿宋" w:hint="eastAsia"/>
          <w:spacing w:val="7"/>
          <w:sz w:val="28"/>
          <w:szCs w:val="28"/>
        </w:rPr>
        <w:t>国家</w:t>
      </w:r>
      <w:r w:rsidRPr="00022B33">
        <w:rPr>
          <w:rFonts w:ascii="仿宋" w:eastAsia="仿宋" w:hAnsi="仿宋" w:cs="仿宋"/>
          <w:spacing w:val="7"/>
          <w:sz w:val="28"/>
          <w:szCs w:val="28"/>
        </w:rPr>
        <w:t>标准的相关技术要求。</w:t>
      </w:r>
    </w:p>
    <w:p w14:paraId="76219200"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z w:val="28"/>
          <w:szCs w:val="28"/>
        </w:rPr>
      </w:pPr>
      <w:r w:rsidRPr="00022B33">
        <w:rPr>
          <w:rFonts w:ascii="仿宋" w:eastAsia="仿宋" w:hAnsi="仿宋" w:cs="仿宋"/>
          <w:spacing w:val="3"/>
          <w:sz w:val="28"/>
          <w:szCs w:val="28"/>
        </w:rPr>
        <w:t>学会标准编号依次由学会标准代号、学会代号、</w:t>
      </w:r>
      <w:r w:rsidRPr="00022B33">
        <w:rPr>
          <w:rFonts w:ascii="仿宋" w:eastAsia="仿宋" w:hAnsi="仿宋" w:cs="仿宋"/>
          <w:spacing w:val="6"/>
          <w:sz w:val="28"/>
          <w:szCs w:val="28"/>
        </w:rPr>
        <w:t>学会标准顺序号和年代号组成。</w:t>
      </w:r>
      <w:r w:rsidRPr="00022B33">
        <w:rPr>
          <w:rFonts w:ascii="仿宋" w:eastAsia="仿宋" w:hAnsi="仿宋" w:cs="仿宋"/>
          <w:spacing w:val="-89"/>
          <w:sz w:val="28"/>
          <w:szCs w:val="28"/>
        </w:rPr>
        <w:t xml:space="preserve"> </w:t>
      </w:r>
      <w:r w:rsidRPr="00022B33">
        <w:rPr>
          <w:rFonts w:ascii="仿宋" w:eastAsia="仿宋" w:hAnsi="仿宋" w:cs="仿宋"/>
          <w:spacing w:val="6"/>
          <w:sz w:val="28"/>
          <w:szCs w:val="28"/>
        </w:rPr>
        <w:t>学会标准编</w:t>
      </w:r>
      <w:r w:rsidRPr="00022B33">
        <w:rPr>
          <w:rFonts w:ascii="仿宋" w:eastAsia="仿宋" w:hAnsi="仿宋" w:cs="仿宋"/>
          <w:spacing w:val="5"/>
          <w:sz w:val="28"/>
          <w:szCs w:val="28"/>
        </w:rPr>
        <w:t>号方法如下:</w:t>
      </w:r>
    </w:p>
    <w:p w14:paraId="00EAF065" w14:textId="77777777" w:rsidR="005C4355" w:rsidRPr="00022B33" w:rsidRDefault="005C4355" w:rsidP="005C4355">
      <w:pPr>
        <w:pStyle w:val="aa"/>
        <w:spacing w:line="288" w:lineRule="auto"/>
        <w:ind w:firstLine="560"/>
        <w:jc w:val="center"/>
        <w:rPr>
          <w:rFonts w:eastAsia="宋体"/>
          <w:color w:val="auto"/>
          <w:sz w:val="28"/>
          <w:szCs w:val="28"/>
          <w:lang w:eastAsia="zh-CN"/>
        </w:rPr>
      </w:pPr>
      <w:r w:rsidRPr="00022B33">
        <w:rPr>
          <w:rFonts w:eastAsia="宋体" w:hint="eastAsia"/>
          <w:noProof/>
          <w:color w:val="auto"/>
          <w:sz w:val="28"/>
          <w:szCs w:val="28"/>
          <w:lang w:eastAsia="zh-CN"/>
        </w:rPr>
        <w:drawing>
          <wp:inline distT="0" distB="0" distL="114300" distR="114300" wp14:anchorId="69B747C1" wp14:editId="3748AD5A">
            <wp:extent cx="3974465" cy="1877695"/>
            <wp:effectExtent l="0" t="0" r="6985" b="8255"/>
            <wp:docPr id="2"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2"/>
                    <pic:cNvPicPr>
                      <a:picLocks noChangeAspect="1"/>
                    </pic:cNvPicPr>
                  </pic:nvPicPr>
                  <pic:blipFill>
                    <a:blip r:embed="rId7"/>
                    <a:stretch>
                      <a:fillRect/>
                    </a:stretch>
                  </pic:blipFill>
                  <pic:spPr>
                    <a:xfrm>
                      <a:off x="0" y="0"/>
                      <a:ext cx="3974465" cy="1877695"/>
                    </a:xfrm>
                    <a:prstGeom prst="rect">
                      <a:avLst/>
                    </a:prstGeom>
                  </pic:spPr>
                </pic:pic>
              </a:graphicData>
            </a:graphic>
          </wp:inline>
        </w:drawing>
      </w:r>
    </w:p>
    <w:p w14:paraId="5014FB3A" w14:textId="77777777" w:rsidR="005C4355" w:rsidRPr="00022B33" w:rsidRDefault="005C4355" w:rsidP="005C4355">
      <w:pPr>
        <w:spacing w:beforeLines="50" w:before="156" w:afterLines="50" w:after="156" w:line="288" w:lineRule="auto"/>
        <w:ind w:left="3231"/>
        <w:outlineLvl w:val="0"/>
        <w:rPr>
          <w:rFonts w:ascii="黑体" w:eastAsia="黑体" w:hAnsi="黑体" w:cs="黑体"/>
          <w:sz w:val="28"/>
          <w:szCs w:val="28"/>
        </w:rPr>
      </w:pPr>
      <w:r w:rsidRPr="00022B33">
        <w:rPr>
          <w:rFonts w:ascii="黑体" w:eastAsia="黑体" w:hAnsi="黑体" w:cs="黑体"/>
          <w:b/>
          <w:bCs/>
          <w:spacing w:val="5"/>
          <w:sz w:val="28"/>
          <w:szCs w:val="28"/>
        </w:rPr>
        <w:t>第</w:t>
      </w:r>
      <w:r w:rsidRPr="00022B33">
        <w:rPr>
          <w:rFonts w:ascii="黑体" w:eastAsia="黑体" w:hAnsi="黑体" w:cs="黑体" w:hint="eastAsia"/>
          <w:b/>
          <w:bCs/>
          <w:spacing w:val="5"/>
          <w:sz w:val="28"/>
          <w:szCs w:val="28"/>
        </w:rPr>
        <w:t>二</w:t>
      </w:r>
      <w:r w:rsidRPr="00022B33">
        <w:rPr>
          <w:rFonts w:ascii="黑体" w:eastAsia="黑体" w:hAnsi="黑体" w:cs="黑体"/>
          <w:b/>
          <w:bCs/>
          <w:spacing w:val="5"/>
          <w:sz w:val="28"/>
          <w:szCs w:val="28"/>
        </w:rPr>
        <w:t>章</w:t>
      </w:r>
      <w:r w:rsidRPr="00022B33">
        <w:rPr>
          <w:rFonts w:ascii="黑体" w:eastAsia="黑体" w:hAnsi="黑体" w:cs="黑体"/>
          <w:spacing w:val="152"/>
          <w:sz w:val="28"/>
          <w:szCs w:val="28"/>
        </w:rPr>
        <w:t xml:space="preserve"> </w:t>
      </w:r>
      <w:r w:rsidRPr="00022B33">
        <w:rPr>
          <w:rFonts w:ascii="黑体" w:eastAsia="黑体" w:hAnsi="黑体" w:cs="黑体"/>
          <w:b/>
          <w:bCs/>
          <w:spacing w:val="5"/>
          <w:sz w:val="28"/>
          <w:szCs w:val="28"/>
        </w:rPr>
        <w:t>机构及职责</w:t>
      </w:r>
    </w:p>
    <w:p w14:paraId="4FF6C42D"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z w:val="28"/>
          <w:szCs w:val="28"/>
        </w:rPr>
      </w:pPr>
      <w:r w:rsidRPr="00022B33">
        <w:rPr>
          <w:rFonts w:ascii="仿宋" w:eastAsia="仿宋" w:hAnsi="仿宋" w:cs="仿宋" w:hint="eastAsia"/>
          <w:spacing w:val="8"/>
          <w:sz w:val="28"/>
          <w:szCs w:val="28"/>
        </w:rPr>
        <w:t>学会设立标准化工作办公室</w:t>
      </w:r>
      <w:r w:rsidRPr="00022B33">
        <w:rPr>
          <w:rFonts w:ascii="仿宋" w:eastAsia="仿宋" w:hAnsi="仿宋" w:cs="仿宋" w:hint="eastAsia"/>
          <w:spacing w:val="3"/>
          <w:sz w:val="28"/>
          <w:szCs w:val="28"/>
        </w:rPr>
        <w:t>，</w:t>
      </w:r>
      <w:r w:rsidRPr="00022B33">
        <w:rPr>
          <w:rFonts w:ascii="仿宋" w:eastAsia="仿宋" w:hAnsi="仿宋" w:cs="仿宋" w:hint="eastAsia"/>
          <w:spacing w:val="8"/>
          <w:sz w:val="28"/>
          <w:szCs w:val="28"/>
        </w:rPr>
        <w:t>该办公室直接向常务理事会负责，由学会秘书处协调。学会</w:t>
      </w:r>
      <w:r w:rsidRPr="00022B33">
        <w:rPr>
          <w:rFonts w:ascii="仿宋" w:eastAsia="仿宋" w:hAnsi="仿宋" w:cs="仿宋" w:hint="eastAsia"/>
          <w:spacing w:val="3"/>
          <w:sz w:val="28"/>
          <w:szCs w:val="28"/>
        </w:rPr>
        <w:t>组建标准化工作专家组提供指导和咨询，设置标准化工作办公室承担具体工作。每个立项的标准成立相应的标准工作组</w:t>
      </w:r>
      <w:r w:rsidRPr="00022B33">
        <w:rPr>
          <w:rFonts w:ascii="仿宋" w:eastAsia="仿宋" w:hAnsi="仿宋" w:cs="仿宋"/>
          <w:spacing w:val="3"/>
          <w:sz w:val="28"/>
          <w:szCs w:val="28"/>
        </w:rPr>
        <w:t>。</w:t>
      </w:r>
    </w:p>
    <w:p w14:paraId="48D0CB10"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z w:val="28"/>
          <w:szCs w:val="28"/>
        </w:rPr>
      </w:pPr>
      <w:r w:rsidRPr="00022B33">
        <w:rPr>
          <w:rFonts w:ascii="仿宋" w:eastAsia="仿宋" w:hAnsi="仿宋" w:cs="仿宋" w:hint="eastAsia"/>
          <w:spacing w:val="3"/>
          <w:sz w:val="28"/>
          <w:szCs w:val="28"/>
        </w:rPr>
        <w:t>标准化专家组的</w:t>
      </w:r>
      <w:r w:rsidRPr="00022B33">
        <w:rPr>
          <w:rFonts w:ascii="仿宋" w:eastAsia="仿宋" w:hAnsi="仿宋" w:cs="仿宋"/>
          <w:spacing w:val="4"/>
          <w:sz w:val="28"/>
          <w:szCs w:val="28"/>
        </w:rPr>
        <w:t>主要职责</w:t>
      </w:r>
      <w:r w:rsidRPr="00022B33">
        <w:rPr>
          <w:rFonts w:ascii="仿宋" w:eastAsia="仿宋" w:hAnsi="仿宋" w:cs="仿宋" w:hint="eastAsia"/>
          <w:spacing w:val="4"/>
          <w:sz w:val="28"/>
          <w:szCs w:val="28"/>
        </w:rPr>
        <w:t>包括</w:t>
      </w:r>
      <w:r w:rsidRPr="00022B33">
        <w:rPr>
          <w:rFonts w:ascii="仿宋" w:eastAsia="仿宋" w:hAnsi="仿宋" w:cs="仿宋"/>
          <w:spacing w:val="4"/>
          <w:sz w:val="28"/>
          <w:szCs w:val="28"/>
        </w:rPr>
        <w:t>：</w:t>
      </w:r>
    </w:p>
    <w:p w14:paraId="0D0B010D" w14:textId="77777777" w:rsidR="005C4355" w:rsidRPr="00022B33" w:rsidRDefault="005C4355" w:rsidP="005C4355">
      <w:pPr>
        <w:spacing w:line="288" w:lineRule="auto"/>
        <w:ind w:left="35" w:right="250" w:firstLine="645"/>
        <w:rPr>
          <w:rFonts w:ascii="仿宋" w:eastAsia="仿宋" w:hAnsi="仿宋" w:cs="仿宋"/>
          <w:sz w:val="28"/>
          <w:szCs w:val="28"/>
        </w:rPr>
      </w:pPr>
      <w:r w:rsidRPr="00022B33">
        <w:rPr>
          <w:rFonts w:ascii="仿宋" w:eastAsia="仿宋" w:hAnsi="仿宋" w:cs="仿宋"/>
          <w:spacing w:val="17"/>
          <w:sz w:val="28"/>
          <w:szCs w:val="28"/>
        </w:rPr>
        <w:t>（一）提出</w:t>
      </w:r>
      <w:r w:rsidRPr="00022B33">
        <w:rPr>
          <w:rFonts w:ascii="仿宋" w:eastAsia="仿宋" w:hAnsi="仿宋" w:cs="仿宋" w:hint="eastAsia"/>
          <w:spacing w:val="17"/>
          <w:sz w:val="28"/>
          <w:szCs w:val="28"/>
        </w:rPr>
        <w:t>学会</w:t>
      </w:r>
      <w:r w:rsidRPr="00022B33">
        <w:rPr>
          <w:rFonts w:ascii="仿宋" w:eastAsia="仿宋" w:hAnsi="仿宋" w:cs="仿宋"/>
          <w:spacing w:val="17"/>
          <w:sz w:val="28"/>
          <w:szCs w:val="28"/>
        </w:rPr>
        <w:t>标准化工作的</w:t>
      </w:r>
      <w:r w:rsidRPr="00022B33">
        <w:rPr>
          <w:rFonts w:ascii="仿宋" w:eastAsia="仿宋" w:hAnsi="仿宋" w:cs="仿宋"/>
          <w:spacing w:val="1"/>
          <w:sz w:val="28"/>
          <w:szCs w:val="28"/>
        </w:rPr>
        <w:t>标准体系</w:t>
      </w:r>
      <w:r w:rsidRPr="00022B33">
        <w:rPr>
          <w:rFonts w:ascii="仿宋" w:eastAsia="仿宋" w:hAnsi="仿宋" w:cs="仿宋" w:hint="eastAsia"/>
          <w:spacing w:val="1"/>
          <w:sz w:val="28"/>
          <w:szCs w:val="28"/>
        </w:rPr>
        <w:t>和</w:t>
      </w:r>
      <w:r w:rsidRPr="00022B33">
        <w:rPr>
          <w:rFonts w:ascii="仿宋" w:eastAsia="仿宋" w:hAnsi="仿宋" w:cs="仿宋"/>
          <w:spacing w:val="17"/>
          <w:sz w:val="28"/>
          <w:szCs w:val="28"/>
        </w:rPr>
        <w:t>发展</w:t>
      </w:r>
      <w:r w:rsidRPr="00022B33">
        <w:rPr>
          <w:rFonts w:ascii="仿宋" w:eastAsia="仿宋" w:hAnsi="仿宋" w:cs="仿宋" w:hint="eastAsia"/>
          <w:spacing w:val="17"/>
          <w:sz w:val="28"/>
          <w:szCs w:val="28"/>
        </w:rPr>
        <w:t>规划</w:t>
      </w:r>
      <w:r w:rsidRPr="00022B33">
        <w:rPr>
          <w:rFonts w:ascii="仿宋" w:eastAsia="仿宋" w:hAnsi="仿宋" w:cs="仿宋"/>
          <w:spacing w:val="-13"/>
          <w:sz w:val="28"/>
          <w:szCs w:val="28"/>
        </w:rPr>
        <w:t>；</w:t>
      </w:r>
    </w:p>
    <w:p w14:paraId="7A341A33" w14:textId="77777777" w:rsidR="005C4355" w:rsidRPr="00022B33" w:rsidRDefault="005C4355" w:rsidP="005C4355">
      <w:pPr>
        <w:spacing w:line="288" w:lineRule="auto"/>
        <w:ind w:left="39" w:right="168" w:firstLine="641"/>
        <w:rPr>
          <w:rFonts w:ascii="仿宋" w:eastAsia="仿宋" w:hAnsi="仿宋" w:cs="仿宋"/>
          <w:spacing w:val="11"/>
          <w:sz w:val="28"/>
          <w:szCs w:val="28"/>
        </w:rPr>
      </w:pPr>
      <w:r w:rsidRPr="00022B33">
        <w:rPr>
          <w:rFonts w:ascii="仿宋" w:eastAsia="仿宋" w:hAnsi="仿宋" w:cs="仿宋"/>
          <w:spacing w:val="1"/>
          <w:sz w:val="28"/>
          <w:szCs w:val="28"/>
        </w:rPr>
        <w:t>（</w:t>
      </w:r>
      <w:r w:rsidRPr="00022B33">
        <w:rPr>
          <w:rFonts w:ascii="仿宋" w:eastAsia="仿宋" w:hAnsi="仿宋" w:cs="仿宋" w:hint="eastAsia"/>
          <w:spacing w:val="1"/>
          <w:sz w:val="28"/>
          <w:szCs w:val="28"/>
        </w:rPr>
        <w:t>二</w:t>
      </w:r>
      <w:r w:rsidRPr="00022B33">
        <w:rPr>
          <w:rFonts w:ascii="仿宋" w:eastAsia="仿宋" w:hAnsi="仿宋" w:cs="仿宋"/>
          <w:spacing w:val="1"/>
          <w:sz w:val="28"/>
          <w:szCs w:val="28"/>
        </w:rPr>
        <w:t>）</w:t>
      </w:r>
      <w:r w:rsidRPr="00022B33">
        <w:rPr>
          <w:rFonts w:ascii="仿宋" w:eastAsia="仿宋" w:hAnsi="仿宋" w:cs="仿宋" w:hint="eastAsia"/>
          <w:spacing w:val="1"/>
          <w:sz w:val="28"/>
          <w:szCs w:val="28"/>
        </w:rPr>
        <w:t>组织专家对</w:t>
      </w:r>
      <w:r w:rsidRPr="00022B33">
        <w:rPr>
          <w:rFonts w:ascii="仿宋" w:eastAsia="仿宋" w:hAnsi="仿宋" w:cs="仿宋"/>
          <w:spacing w:val="11"/>
          <w:sz w:val="28"/>
          <w:szCs w:val="28"/>
        </w:rPr>
        <w:t>标准</w:t>
      </w:r>
      <w:r w:rsidRPr="00022B33">
        <w:rPr>
          <w:rFonts w:ascii="仿宋" w:eastAsia="仿宋" w:hAnsi="仿宋" w:cs="仿宋" w:hint="eastAsia"/>
          <w:spacing w:val="11"/>
          <w:sz w:val="28"/>
          <w:szCs w:val="28"/>
        </w:rPr>
        <w:t>各阶段文稿进行</w:t>
      </w:r>
      <w:r w:rsidRPr="00022B33">
        <w:rPr>
          <w:rFonts w:ascii="仿宋" w:eastAsia="仿宋" w:hAnsi="仿宋" w:cs="仿宋"/>
          <w:spacing w:val="11"/>
          <w:sz w:val="28"/>
          <w:szCs w:val="28"/>
        </w:rPr>
        <w:t>审查；</w:t>
      </w:r>
    </w:p>
    <w:p w14:paraId="3BDE057F" w14:textId="77777777" w:rsidR="005C4355" w:rsidRPr="00022B33" w:rsidRDefault="005C4355" w:rsidP="005C4355">
      <w:pPr>
        <w:spacing w:line="288" w:lineRule="auto"/>
        <w:ind w:left="39" w:right="168" w:firstLine="641"/>
        <w:rPr>
          <w:rFonts w:ascii="仿宋" w:eastAsia="仿宋" w:hAnsi="仿宋" w:cs="仿宋"/>
          <w:sz w:val="28"/>
          <w:szCs w:val="28"/>
        </w:rPr>
      </w:pPr>
      <w:r w:rsidRPr="00022B33">
        <w:rPr>
          <w:rFonts w:ascii="仿宋" w:eastAsia="仿宋" w:hAnsi="仿宋" w:cs="仿宋"/>
          <w:spacing w:val="1"/>
          <w:sz w:val="28"/>
          <w:szCs w:val="28"/>
        </w:rPr>
        <w:t>（</w:t>
      </w:r>
      <w:r w:rsidRPr="00022B33">
        <w:rPr>
          <w:rFonts w:ascii="仿宋" w:eastAsia="仿宋" w:hAnsi="仿宋" w:cs="仿宋" w:hint="eastAsia"/>
          <w:spacing w:val="1"/>
          <w:sz w:val="28"/>
          <w:szCs w:val="28"/>
        </w:rPr>
        <w:t>三</w:t>
      </w:r>
      <w:r w:rsidRPr="00022B33">
        <w:rPr>
          <w:rFonts w:ascii="仿宋" w:eastAsia="仿宋" w:hAnsi="仿宋" w:cs="仿宋"/>
          <w:spacing w:val="1"/>
          <w:sz w:val="28"/>
          <w:szCs w:val="28"/>
        </w:rPr>
        <w:t>）推动标准的实施，</w:t>
      </w:r>
      <w:r w:rsidRPr="00022B33">
        <w:rPr>
          <w:rFonts w:ascii="仿宋" w:eastAsia="仿宋" w:hAnsi="仿宋" w:cs="仿宋" w:hint="eastAsia"/>
          <w:spacing w:val="1"/>
          <w:sz w:val="28"/>
          <w:szCs w:val="28"/>
        </w:rPr>
        <w:t>协调解决标准实施过程中的问题；</w:t>
      </w:r>
    </w:p>
    <w:p w14:paraId="4F85B36D" w14:textId="77777777" w:rsidR="005C4355" w:rsidRPr="00022B33" w:rsidRDefault="005C4355" w:rsidP="005C4355">
      <w:pPr>
        <w:spacing w:line="288" w:lineRule="auto"/>
        <w:ind w:left="38" w:right="120" w:firstLine="642"/>
        <w:rPr>
          <w:rFonts w:ascii="仿宋" w:eastAsia="仿宋" w:hAnsi="仿宋" w:cs="仿宋"/>
          <w:sz w:val="28"/>
          <w:szCs w:val="28"/>
        </w:rPr>
      </w:pPr>
      <w:r w:rsidRPr="00022B33">
        <w:rPr>
          <w:rFonts w:ascii="仿宋" w:eastAsia="仿宋" w:hAnsi="仿宋" w:cs="仿宋"/>
          <w:spacing w:val="1"/>
          <w:sz w:val="28"/>
          <w:szCs w:val="28"/>
        </w:rPr>
        <w:t>（</w:t>
      </w:r>
      <w:r w:rsidRPr="00022B33">
        <w:rPr>
          <w:rFonts w:ascii="仿宋" w:eastAsia="仿宋" w:hAnsi="仿宋" w:cs="仿宋" w:hint="eastAsia"/>
          <w:spacing w:val="1"/>
          <w:sz w:val="28"/>
          <w:szCs w:val="28"/>
        </w:rPr>
        <w:t>四</w:t>
      </w:r>
      <w:r w:rsidRPr="00022B33">
        <w:rPr>
          <w:rFonts w:ascii="仿宋" w:eastAsia="仿宋" w:hAnsi="仿宋" w:cs="仿宋"/>
          <w:spacing w:val="1"/>
          <w:sz w:val="28"/>
          <w:szCs w:val="28"/>
        </w:rPr>
        <w:t>）定期复审现行标准，提出复审意</w:t>
      </w:r>
      <w:r w:rsidRPr="00022B33">
        <w:rPr>
          <w:rFonts w:ascii="仿宋" w:eastAsia="仿宋" w:hAnsi="仿宋" w:cs="仿宋"/>
          <w:spacing w:val="-20"/>
          <w:sz w:val="28"/>
          <w:szCs w:val="28"/>
        </w:rPr>
        <w:t>见</w:t>
      </w:r>
      <w:r w:rsidRPr="00022B33">
        <w:rPr>
          <w:rFonts w:ascii="仿宋" w:eastAsia="仿宋" w:hAnsi="仿宋" w:cs="仿宋" w:hint="eastAsia"/>
          <w:spacing w:val="-20"/>
          <w:sz w:val="28"/>
          <w:szCs w:val="28"/>
        </w:rPr>
        <w:t>。</w:t>
      </w:r>
    </w:p>
    <w:p w14:paraId="574131B7" w14:textId="77777777" w:rsidR="005C4355" w:rsidRPr="00022B33" w:rsidRDefault="005C4355" w:rsidP="005C4355">
      <w:pPr>
        <w:spacing w:line="288" w:lineRule="auto"/>
        <w:ind w:left="34" w:right="119" w:firstLine="640"/>
        <w:rPr>
          <w:rFonts w:ascii="仿宋" w:eastAsia="仿宋" w:hAnsi="仿宋" w:cs="仿宋"/>
          <w:sz w:val="28"/>
          <w:szCs w:val="28"/>
        </w:rPr>
      </w:pPr>
      <w:r w:rsidRPr="00022B33">
        <w:rPr>
          <w:rFonts w:ascii="仿宋" w:eastAsia="仿宋" w:hAnsi="仿宋" w:cs="仿宋" w:hint="eastAsia"/>
          <w:spacing w:val="8"/>
          <w:sz w:val="28"/>
          <w:szCs w:val="28"/>
        </w:rPr>
        <w:t>标准化专家组成员经学会常务理事会讨论后聘任</w:t>
      </w:r>
      <w:r w:rsidRPr="00022B33">
        <w:rPr>
          <w:rFonts w:ascii="仿宋" w:eastAsia="仿宋" w:hAnsi="仿宋" w:cs="仿宋"/>
          <w:spacing w:val="6"/>
          <w:sz w:val="28"/>
          <w:szCs w:val="28"/>
        </w:rPr>
        <w:t>。</w:t>
      </w:r>
    </w:p>
    <w:p w14:paraId="7B1D2081"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pacing w:val="4"/>
          <w:sz w:val="28"/>
          <w:szCs w:val="28"/>
        </w:rPr>
      </w:pPr>
      <w:r w:rsidRPr="00022B33">
        <w:rPr>
          <w:rFonts w:ascii="仿宋" w:eastAsia="仿宋" w:hAnsi="仿宋" w:cs="仿宋"/>
          <w:spacing w:val="3"/>
          <w:sz w:val="28"/>
          <w:szCs w:val="28"/>
        </w:rPr>
        <w:t>标准</w:t>
      </w:r>
      <w:r w:rsidRPr="00022B33">
        <w:rPr>
          <w:rFonts w:ascii="仿宋" w:eastAsia="仿宋" w:hAnsi="仿宋" w:cs="仿宋" w:hint="eastAsia"/>
          <w:spacing w:val="3"/>
          <w:sz w:val="28"/>
          <w:szCs w:val="28"/>
        </w:rPr>
        <w:t>化</w:t>
      </w:r>
      <w:r w:rsidRPr="00022B33">
        <w:rPr>
          <w:rFonts w:ascii="仿宋" w:eastAsia="仿宋" w:hAnsi="仿宋" w:cs="仿宋"/>
          <w:spacing w:val="3"/>
          <w:sz w:val="28"/>
          <w:szCs w:val="28"/>
        </w:rPr>
        <w:t>工作</w:t>
      </w:r>
      <w:r w:rsidRPr="00022B33">
        <w:rPr>
          <w:rFonts w:ascii="仿宋" w:eastAsia="仿宋" w:hAnsi="仿宋" w:cs="仿宋" w:hint="eastAsia"/>
          <w:spacing w:val="3"/>
          <w:sz w:val="28"/>
          <w:szCs w:val="28"/>
        </w:rPr>
        <w:t>办公室的</w:t>
      </w:r>
      <w:r w:rsidRPr="00022B33">
        <w:rPr>
          <w:rFonts w:ascii="仿宋" w:eastAsia="仿宋" w:hAnsi="仿宋" w:cs="仿宋"/>
          <w:spacing w:val="4"/>
          <w:sz w:val="28"/>
          <w:szCs w:val="28"/>
        </w:rPr>
        <w:t>主要职责</w:t>
      </w:r>
      <w:r w:rsidRPr="00022B33">
        <w:rPr>
          <w:rFonts w:ascii="仿宋" w:eastAsia="仿宋" w:hAnsi="仿宋" w:cs="仿宋" w:hint="eastAsia"/>
          <w:spacing w:val="4"/>
          <w:sz w:val="28"/>
          <w:szCs w:val="28"/>
        </w:rPr>
        <w:t>包括</w:t>
      </w:r>
      <w:r w:rsidRPr="00022B33">
        <w:rPr>
          <w:rFonts w:ascii="仿宋" w:eastAsia="仿宋" w:hAnsi="仿宋" w:cs="仿宋"/>
          <w:spacing w:val="4"/>
          <w:sz w:val="28"/>
          <w:szCs w:val="28"/>
        </w:rPr>
        <w:t>：</w:t>
      </w:r>
    </w:p>
    <w:p w14:paraId="2774EBB4" w14:textId="77777777" w:rsidR="005C4355" w:rsidRPr="00022B33" w:rsidRDefault="005C4355" w:rsidP="005C4355">
      <w:pPr>
        <w:widowControl/>
        <w:numPr>
          <w:ilvl w:val="0"/>
          <w:numId w:val="4"/>
        </w:numPr>
        <w:kinsoku w:val="0"/>
        <w:autoSpaceDE w:val="0"/>
        <w:autoSpaceDN w:val="0"/>
        <w:adjustRightInd w:val="0"/>
        <w:snapToGrid w:val="0"/>
        <w:spacing w:line="288" w:lineRule="auto"/>
        <w:ind w:left="36" w:right="119" w:firstLine="638"/>
        <w:textAlignment w:val="baseline"/>
        <w:rPr>
          <w:rFonts w:ascii="仿宋" w:eastAsia="仿宋" w:hAnsi="仿宋" w:cs="仿宋"/>
          <w:spacing w:val="4"/>
          <w:sz w:val="28"/>
          <w:szCs w:val="28"/>
        </w:rPr>
      </w:pPr>
      <w:r w:rsidRPr="00022B33">
        <w:rPr>
          <w:rFonts w:ascii="仿宋" w:eastAsia="仿宋" w:hAnsi="仿宋" w:cs="仿宋" w:hint="eastAsia"/>
          <w:spacing w:val="4"/>
          <w:sz w:val="28"/>
          <w:szCs w:val="28"/>
        </w:rPr>
        <w:t>接收各单位提交的标准立项申请，并进行形式审查；</w:t>
      </w:r>
    </w:p>
    <w:p w14:paraId="4B830F2A" w14:textId="77777777" w:rsidR="005C4355" w:rsidRPr="00022B33" w:rsidRDefault="005C4355" w:rsidP="005C4355">
      <w:pPr>
        <w:widowControl/>
        <w:numPr>
          <w:ilvl w:val="0"/>
          <w:numId w:val="4"/>
        </w:numPr>
        <w:kinsoku w:val="0"/>
        <w:autoSpaceDE w:val="0"/>
        <w:autoSpaceDN w:val="0"/>
        <w:adjustRightInd w:val="0"/>
        <w:snapToGrid w:val="0"/>
        <w:spacing w:line="288" w:lineRule="auto"/>
        <w:ind w:left="36" w:right="119" w:firstLine="638"/>
        <w:textAlignment w:val="baseline"/>
        <w:rPr>
          <w:rFonts w:ascii="仿宋" w:eastAsia="仿宋" w:hAnsi="仿宋" w:cs="仿宋"/>
          <w:spacing w:val="4"/>
          <w:sz w:val="28"/>
          <w:szCs w:val="28"/>
        </w:rPr>
      </w:pPr>
      <w:r w:rsidRPr="00022B33">
        <w:rPr>
          <w:rFonts w:ascii="仿宋" w:eastAsia="仿宋" w:hAnsi="仿宋" w:cs="仿宋" w:hint="eastAsia"/>
          <w:spacing w:val="4"/>
          <w:sz w:val="28"/>
          <w:szCs w:val="28"/>
        </w:rPr>
        <w:t>按照工作程序，组织标准工作组推进工作，对各阶段文稿进行形式审查，组织各阶段评审会；</w:t>
      </w:r>
    </w:p>
    <w:p w14:paraId="7DE98FA0" w14:textId="77777777" w:rsidR="005C4355" w:rsidRPr="00022B33" w:rsidRDefault="005C4355" w:rsidP="005C4355">
      <w:pPr>
        <w:widowControl/>
        <w:numPr>
          <w:ilvl w:val="0"/>
          <w:numId w:val="4"/>
        </w:numPr>
        <w:kinsoku w:val="0"/>
        <w:autoSpaceDE w:val="0"/>
        <w:autoSpaceDN w:val="0"/>
        <w:adjustRightInd w:val="0"/>
        <w:snapToGrid w:val="0"/>
        <w:spacing w:line="288" w:lineRule="auto"/>
        <w:ind w:left="36" w:right="119" w:firstLine="638"/>
        <w:textAlignment w:val="baseline"/>
        <w:rPr>
          <w:rFonts w:ascii="仿宋" w:eastAsia="仿宋" w:hAnsi="仿宋" w:cs="仿宋"/>
          <w:spacing w:val="4"/>
          <w:sz w:val="28"/>
          <w:szCs w:val="28"/>
        </w:rPr>
      </w:pPr>
      <w:r w:rsidRPr="00022B33">
        <w:rPr>
          <w:rFonts w:ascii="仿宋" w:eastAsia="仿宋" w:hAnsi="仿宋" w:cs="仿宋" w:hint="eastAsia"/>
          <w:spacing w:val="4"/>
          <w:sz w:val="28"/>
          <w:szCs w:val="28"/>
        </w:rPr>
        <w:t>与学会秘书处配合，完成标准相关通知发布、经费报销等事项；</w:t>
      </w:r>
    </w:p>
    <w:p w14:paraId="0437F75F" w14:textId="77777777" w:rsidR="005C4355" w:rsidRPr="00022B33" w:rsidRDefault="005C4355" w:rsidP="005C4355">
      <w:pPr>
        <w:widowControl/>
        <w:numPr>
          <w:ilvl w:val="0"/>
          <w:numId w:val="4"/>
        </w:numPr>
        <w:kinsoku w:val="0"/>
        <w:autoSpaceDE w:val="0"/>
        <w:autoSpaceDN w:val="0"/>
        <w:adjustRightInd w:val="0"/>
        <w:snapToGrid w:val="0"/>
        <w:spacing w:line="288" w:lineRule="auto"/>
        <w:ind w:left="36" w:right="119" w:firstLine="638"/>
        <w:textAlignment w:val="baseline"/>
        <w:rPr>
          <w:rFonts w:ascii="仿宋" w:eastAsia="仿宋" w:hAnsi="仿宋" w:cs="仿宋"/>
          <w:spacing w:val="4"/>
          <w:sz w:val="28"/>
          <w:szCs w:val="28"/>
        </w:rPr>
      </w:pPr>
      <w:r w:rsidRPr="00022B33">
        <w:rPr>
          <w:rFonts w:ascii="仿宋" w:eastAsia="仿宋" w:hAnsi="仿宋" w:cs="仿宋" w:hint="eastAsia"/>
          <w:spacing w:val="4"/>
          <w:sz w:val="28"/>
          <w:szCs w:val="28"/>
        </w:rPr>
        <w:t>完成</w:t>
      </w:r>
      <w:r w:rsidRPr="00022B33">
        <w:rPr>
          <w:rFonts w:ascii="仿宋" w:eastAsia="仿宋" w:hAnsi="仿宋" w:cs="仿宋" w:hint="eastAsia"/>
          <w:spacing w:val="8"/>
          <w:sz w:val="28"/>
          <w:szCs w:val="28"/>
        </w:rPr>
        <w:t>其他标准化相关工作。</w:t>
      </w:r>
    </w:p>
    <w:p w14:paraId="7219AFEE"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pacing w:val="8"/>
          <w:sz w:val="28"/>
          <w:szCs w:val="28"/>
        </w:rPr>
      </w:pPr>
      <w:r w:rsidRPr="00022B33">
        <w:rPr>
          <w:rFonts w:ascii="仿宋" w:eastAsia="仿宋" w:hAnsi="仿宋" w:cs="仿宋" w:hint="eastAsia"/>
          <w:spacing w:val="8"/>
          <w:sz w:val="28"/>
          <w:szCs w:val="28"/>
        </w:rPr>
        <w:lastRenderedPageBreak/>
        <w:t>标准立项通过后，学会成立相应的标准工作组；标准工作组负责相应标准的编制工作；标准正式发布以后，负责标准的推广应用，并反馈标准的实施情况；标准修订工作优先由原标准工作组承担。</w:t>
      </w:r>
    </w:p>
    <w:p w14:paraId="5E7F350C" w14:textId="77777777" w:rsidR="005C4355" w:rsidRPr="00022B33" w:rsidRDefault="005C4355" w:rsidP="005C4355">
      <w:pPr>
        <w:pStyle w:val="aa"/>
        <w:spacing w:line="288" w:lineRule="auto"/>
        <w:ind w:firstLine="560"/>
        <w:rPr>
          <w:color w:val="auto"/>
          <w:sz w:val="28"/>
          <w:szCs w:val="28"/>
          <w:lang w:eastAsia="zh-CN"/>
        </w:rPr>
      </w:pPr>
    </w:p>
    <w:p w14:paraId="5122E34D" w14:textId="77777777" w:rsidR="005C4355" w:rsidRPr="00022B33" w:rsidRDefault="005C4355" w:rsidP="005C4355">
      <w:pPr>
        <w:spacing w:beforeLines="50" w:before="156" w:afterLines="50" w:after="156" w:line="288" w:lineRule="auto"/>
        <w:ind w:left="3231"/>
        <w:outlineLvl w:val="0"/>
        <w:rPr>
          <w:rFonts w:ascii="黑体" w:eastAsia="黑体" w:hAnsi="黑体" w:cs="黑体"/>
          <w:sz w:val="28"/>
          <w:szCs w:val="28"/>
        </w:rPr>
      </w:pPr>
      <w:r w:rsidRPr="00022B33">
        <w:rPr>
          <w:rFonts w:ascii="黑体" w:eastAsia="黑体" w:hAnsi="黑体" w:cs="黑体"/>
          <w:b/>
          <w:bCs/>
          <w:spacing w:val="2"/>
          <w:sz w:val="28"/>
          <w:szCs w:val="28"/>
        </w:rPr>
        <w:t>第</w:t>
      </w:r>
      <w:r w:rsidRPr="00022B33">
        <w:rPr>
          <w:rFonts w:ascii="黑体" w:eastAsia="黑体" w:hAnsi="黑体" w:cs="黑体" w:hint="eastAsia"/>
          <w:b/>
          <w:bCs/>
          <w:spacing w:val="2"/>
          <w:sz w:val="28"/>
          <w:szCs w:val="28"/>
        </w:rPr>
        <w:t>三</w:t>
      </w:r>
      <w:r w:rsidRPr="00022B33">
        <w:rPr>
          <w:rFonts w:ascii="黑体" w:eastAsia="黑体" w:hAnsi="黑体" w:cs="黑体"/>
          <w:spacing w:val="1"/>
          <w:sz w:val="28"/>
          <w:szCs w:val="28"/>
        </w:rPr>
        <w:t xml:space="preserve">章  </w:t>
      </w:r>
      <w:r w:rsidRPr="00022B33">
        <w:rPr>
          <w:rFonts w:ascii="黑体" w:eastAsia="黑体" w:hAnsi="黑体" w:cs="黑体" w:hint="eastAsia"/>
          <w:spacing w:val="1"/>
          <w:sz w:val="28"/>
          <w:szCs w:val="28"/>
        </w:rPr>
        <w:t>工作</w:t>
      </w:r>
      <w:r w:rsidRPr="00022B33">
        <w:rPr>
          <w:rFonts w:ascii="黑体" w:eastAsia="黑体" w:hAnsi="黑体" w:cs="黑体" w:hint="eastAsia"/>
          <w:spacing w:val="2"/>
          <w:sz w:val="28"/>
          <w:szCs w:val="28"/>
        </w:rPr>
        <w:t>程序</w:t>
      </w:r>
    </w:p>
    <w:p w14:paraId="4276E7ED"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pacing w:val="4"/>
          <w:sz w:val="28"/>
          <w:szCs w:val="28"/>
        </w:rPr>
      </w:pPr>
      <w:r w:rsidRPr="00022B33">
        <w:rPr>
          <w:rFonts w:ascii="仿宋" w:eastAsia="仿宋" w:hAnsi="仿宋" w:cs="仿宋" w:hint="eastAsia"/>
          <w:spacing w:val="4"/>
          <w:sz w:val="28"/>
          <w:szCs w:val="28"/>
        </w:rPr>
        <w:t>学会标准制修订工作程序包括立项、起草（标准草案）、征求意见（标准征求意见稿）、审查（标准送审稿）、批准（标准报批稿）和发布（标准正式稿）五个阶段。</w:t>
      </w:r>
    </w:p>
    <w:p w14:paraId="66AC389A"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pacing w:val="3"/>
          <w:sz w:val="28"/>
          <w:szCs w:val="28"/>
        </w:rPr>
      </w:pPr>
      <w:r w:rsidRPr="00022B33">
        <w:rPr>
          <w:rFonts w:ascii="仿宋" w:eastAsia="仿宋" w:hAnsi="仿宋" w:cs="仿宋" w:hint="eastAsia"/>
          <w:spacing w:val="3"/>
          <w:sz w:val="28"/>
          <w:szCs w:val="28"/>
        </w:rPr>
        <w:t>标准立项。学会的会员单位或包含10名以上学会会员的单位，可牵头申请学会标准制修订任务；标准立项程序如下：</w:t>
      </w:r>
    </w:p>
    <w:p w14:paraId="78044D0D" w14:textId="400635D6" w:rsidR="005C4355" w:rsidRPr="00022B33" w:rsidRDefault="005C4355" w:rsidP="005C4355">
      <w:pPr>
        <w:widowControl/>
        <w:numPr>
          <w:ilvl w:val="0"/>
          <w:numId w:val="5"/>
        </w:numPr>
        <w:kinsoku w:val="0"/>
        <w:autoSpaceDE w:val="0"/>
        <w:autoSpaceDN w:val="0"/>
        <w:adjustRightInd w:val="0"/>
        <w:snapToGrid w:val="0"/>
        <w:spacing w:line="288" w:lineRule="auto"/>
        <w:ind w:right="244" w:firstLine="499"/>
        <w:jc w:val="left"/>
        <w:textAlignment w:val="baseline"/>
        <w:rPr>
          <w:rFonts w:ascii="仿宋" w:eastAsia="仿宋" w:hAnsi="仿宋" w:cs="仿宋"/>
          <w:spacing w:val="4"/>
          <w:sz w:val="28"/>
          <w:szCs w:val="28"/>
        </w:rPr>
      </w:pPr>
      <w:r w:rsidRPr="00022B33">
        <w:rPr>
          <w:rFonts w:ascii="仿宋" w:eastAsia="仿宋" w:hAnsi="仿宋" w:cs="仿宋" w:hint="eastAsia"/>
          <w:spacing w:val="3"/>
          <w:sz w:val="28"/>
          <w:szCs w:val="28"/>
        </w:rPr>
        <w:t>牵头申请单位向</w:t>
      </w:r>
      <w:r w:rsidRPr="00022B33">
        <w:rPr>
          <w:rFonts w:ascii="仿宋" w:eastAsia="仿宋" w:hAnsi="仿宋" w:cs="仿宋"/>
          <w:spacing w:val="3"/>
          <w:sz w:val="28"/>
          <w:szCs w:val="28"/>
        </w:rPr>
        <w:t>标准</w:t>
      </w:r>
      <w:r w:rsidRPr="00022B33">
        <w:rPr>
          <w:rFonts w:ascii="仿宋" w:eastAsia="仿宋" w:hAnsi="仿宋" w:cs="仿宋" w:hint="eastAsia"/>
          <w:spacing w:val="3"/>
          <w:sz w:val="28"/>
          <w:szCs w:val="28"/>
        </w:rPr>
        <w:t>化</w:t>
      </w:r>
      <w:r w:rsidRPr="00022B33">
        <w:rPr>
          <w:rFonts w:ascii="仿宋" w:eastAsia="仿宋" w:hAnsi="仿宋" w:cs="仿宋"/>
          <w:spacing w:val="3"/>
          <w:sz w:val="28"/>
          <w:szCs w:val="28"/>
        </w:rPr>
        <w:t>工作</w:t>
      </w:r>
      <w:r w:rsidR="00E27C64">
        <w:rPr>
          <w:rFonts w:ascii="仿宋" w:eastAsia="仿宋" w:hAnsi="仿宋" w:cs="仿宋" w:hint="eastAsia"/>
          <w:spacing w:val="3"/>
          <w:sz w:val="28"/>
          <w:szCs w:val="28"/>
        </w:rPr>
        <w:t>办公室提交标准立项申请表</w:t>
      </w:r>
      <w:r w:rsidRPr="00022B33">
        <w:rPr>
          <w:rFonts w:ascii="仿宋" w:eastAsia="仿宋" w:hAnsi="仿宋" w:cs="仿宋" w:hint="eastAsia"/>
          <w:spacing w:val="3"/>
          <w:sz w:val="28"/>
          <w:szCs w:val="28"/>
        </w:rPr>
        <w:t>；</w:t>
      </w:r>
    </w:p>
    <w:p w14:paraId="580CD525" w14:textId="77777777" w:rsidR="005C4355" w:rsidRPr="00022B33" w:rsidRDefault="005C4355" w:rsidP="005C4355">
      <w:pPr>
        <w:widowControl/>
        <w:numPr>
          <w:ilvl w:val="0"/>
          <w:numId w:val="5"/>
        </w:numPr>
        <w:kinsoku w:val="0"/>
        <w:autoSpaceDE w:val="0"/>
        <w:autoSpaceDN w:val="0"/>
        <w:adjustRightInd w:val="0"/>
        <w:snapToGrid w:val="0"/>
        <w:spacing w:line="288" w:lineRule="auto"/>
        <w:ind w:right="244" w:firstLine="499"/>
        <w:jc w:val="left"/>
        <w:textAlignment w:val="baseline"/>
        <w:rPr>
          <w:rFonts w:ascii="仿宋" w:eastAsia="仿宋" w:hAnsi="仿宋" w:cs="仿宋"/>
          <w:spacing w:val="4"/>
          <w:sz w:val="28"/>
          <w:szCs w:val="28"/>
        </w:rPr>
      </w:pPr>
      <w:r w:rsidRPr="00022B33">
        <w:rPr>
          <w:rFonts w:ascii="仿宋" w:eastAsia="仿宋" w:hAnsi="仿宋" w:cs="仿宋"/>
          <w:spacing w:val="3"/>
          <w:sz w:val="28"/>
          <w:szCs w:val="28"/>
        </w:rPr>
        <w:t>标准</w:t>
      </w:r>
      <w:r w:rsidRPr="00022B33">
        <w:rPr>
          <w:rFonts w:ascii="仿宋" w:eastAsia="仿宋" w:hAnsi="仿宋" w:cs="仿宋" w:hint="eastAsia"/>
          <w:spacing w:val="3"/>
          <w:sz w:val="28"/>
          <w:szCs w:val="28"/>
        </w:rPr>
        <w:t>化</w:t>
      </w:r>
      <w:r w:rsidRPr="00022B33">
        <w:rPr>
          <w:rFonts w:ascii="仿宋" w:eastAsia="仿宋" w:hAnsi="仿宋" w:cs="仿宋"/>
          <w:spacing w:val="3"/>
          <w:sz w:val="28"/>
          <w:szCs w:val="28"/>
        </w:rPr>
        <w:t>工作</w:t>
      </w:r>
      <w:r w:rsidRPr="00022B33">
        <w:rPr>
          <w:rFonts w:ascii="仿宋" w:eastAsia="仿宋" w:hAnsi="仿宋" w:cs="仿宋" w:hint="eastAsia"/>
          <w:spacing w:val="3"/>
          <w:sz w:val="28"/>
          <w:szCs w:val="28"/>
        </w:rPr>
        <w:t>办公室进行形式化审查，审查合格后，邀请标准化工作专家组有关专家进行必要性和可行性评审；</w:t>
      </w:r>
    </w:p>
    <w:p w14:paraId="7F59DC28" w14:textId="77777777" w:rsidR="005C4355" w:rsidRPr="00022B33" w:rsidRDefault="005C4355" w:rsidP="005C4355">
      <w:pPr>
        <w:widowControl/>
        <w:numPr>
          <w:ilvl w:val="0"/>
          <w:numId w:val="5"/>
        </w:numPr>
        <w:kinsoku w:val="0"/>
        <w:autoSpaceDE w:val="0"/>
        <w:autoSpaceDN w:val="0"/>
        <w:adjustRightInd w:val="0"/>
        <w:snapToGrid w:val="0"/>
        <w:spacing w:line="288" w:lineRule="auto"/>
        <w:ind w:right="244" w:firstLine="499"/>
        <w:jc w:val="left"/>
        <w:textAlignment w:val="baseline"/>
        <w:rPr>
          <w:rFonts w:ascii="仿宋" w:eastAsia="仿宋" w:hAnsi="仿宋" w:cs="仿宋"/>
          <w:spacing w:val="3"/>
          <w:sz w:val="28"/>
          <w:szCs w:val="28"/>
        </w:rPr>
      </w:pPr>
      <w:r w:rsidRPr="00022B33">
        <w:rPr>
          <w:rFonts w:ascii="仿宋" w:eastAsia="仿宋" w:hAnsi="仿宋" w:cs="仿宋" w:hint="eastAsia"/>
          <w:spacing w:val="3"/>
          <w:sz w:val="28"/>
          <w:szCs w:val="28"/>
        </w:rPr>
        <w:t>对于评审合格的标准项目，申请单位向学会支付</w:t>
      </w:r>
      <w:r w:rsidRPr="00022B33">
        <w:rPr>
          <w:rFonts w:ascii="仿宋" w:eastAsia="仿宋" w:hAnsi="仿宋" w:cs="仿宋" w:hint="eastAsia"/>
          <w:spacing w:val="4"/>
          <w:sz w:val="28"/>
          <w:szCs w:val="28"/>
        </w:rPr>
        <w:t>标准制修订费用</w:t>
      </w:r>
      <w:r w:rsidRPr="00022B33">
        <w:rPr>
          <w:rFonts w:ascii="仿宋" w:eastAsia="仿宋" w:hAnsi="仿宋" w:cs="仿宋" w:hint="eastAsia"/>
          <w:spacing w:val="3"/>
          <w:sz w:val="28"/>
          <w:szCs w:val="28"/>
        </w:rPr>
        <w:t>后，正式立项。</w:t>
      </w:r>
    </w:p>
    <w:p w14:paraId="355FE411"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pacing w:val="4"/>
          <w:sz w:val="28"/>
          <w:szCs w:val="28"/>
        </w:rPr>
      </w:pPr>
      <w:r w:rsidRPr="00022B33">
        <w:rPr>
          <w:rFonts w:ascii="仿宋" w:eastAsia="仿宋" w:hAnsi="仿宋" w:cs="仿宋" w:hint="eastAsia"/>
          <w:spacing w:val="4"/>
          <w:sz w:val="28"/>
          <w:szCs w:val="28"/>
        </w:rPr>
        <w:t>标准起草。项目立项后，牵头申请单位组织参与单位/个人组成对应标准项目工作组，工作组所有成员都必须为学会个人会员；标准工作组参照GB/T 1.1《标准化工作导则第1部分：标准的结构和编写》的规定编写标准草案；牵头单位可以提前组织编写标准草案，在申请标准立项时，同步提交标准草案。</w:t>
      </w:r>
    </w:p>
    <w:p w14:paraId="3ABD2BA1"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pacing w:val="4"/>
          <w:sz w:val="28"/>
          <w:szCs w:val="28"/>
        </w:rPr>
      </w:pPr>
      <w:r w:rsidRPr="00022B33">
        <w:rPr>
          <w:rFonts w:ascii="仿宋" w:eastAsia="仿宋" w:hAnsi="仿宋" w:cs="仿宋" w:hint="eastAsia"/>
          <w:spacing w:val="4"/>
          <w:sz w:val="28"/>
          <w:szCs w:val="28"/>
        </w:rPr>
        <w:t>征求意见。标准工作组将标准草案提交标准化专家组评审通过后，标准化工作办公室面向学会所有成员机构及个人会员征求意见，征求意见的期限不少于30天；标准工作组根据征集到的意见修改完善标准文本，形成标准送审稿。</w:t>
      </w:r>
    </w:p>
    <w:p w14:paraId="063F95F6"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pacing w:val="4"/>
          <w:sz w:val="28"/>
          <w:szCs w:val="28"/>
        </w:rPr>
      </w:pPr>
      <w:r w:rsidRPr="00022B33">
        <w:rPr>
          <w:rFonts w:ascii="仿宋" w:eastAsia="仿宋" w:hAnsi="仿宋" w:cs="仿宋" w:hint="eastAsia"/>
          <w:spacing w:val="4"/>
          <w:sz w:val="28"/>
          <w:szCs w:val="28"/>
        </w:rPr>
        <w:t>标准审查。标准工作组向</w:t>
      </w:r>
      <w:r w:rsidRPr="00022B33">
        <w:rPr>
          <w:rFonts w:ascii="仿宋" w:eastAsia="仿宋" w:hAnsi="仿宋" w:cs="仿宋"/>
          <w:spacing w:val="3"/>
          <w:sz w:val="28"/>
          <w:szCs w:val="28"/>
        </w:rPr>
        <w:t>标准</w:t>
      </w:r>
      <w:r w:rsidRPr="00022B33">
        <w:rPr>
          <w:rFonts w:ascii="仿宋" w:eastAsia="仿宋" w:hAnsi="仿宋" w:cs="仿宋" w:hint="eastAsia"/>
          <w:spacing w:val="3"/>
          <w:sz w:val="28"/>
          <w:szCs w:val="28"/>
        </w:rPr>
        <w:t>化</w:t>
      </w:r>
      <w:r w:rsidRPr="00022B33">
        <w:rPr>
          <w:rFonts w:ascii="仿宋" w:eastAsia="仿宋" w:hAnsi="仿宋" w:cs="仿宋"/>
          <w:spacing w:val="3"/>
          <w:sz w:val="28"/>
          <w:szCs w:val="28"/>
        </w:rPr>
        <w:t>工作</w:t>
      </w:r>
      <w:r w:rsidRPr="00022B33">
        <w:rPr>
          <w:rFonts w:ascii="仿宋" w:eastAsia="仿宋" w:hAnsi="仿宋" w:cs="仿宋" w:hint="eastAsia"/>
          <w:spacing w:val="3"/>
          <w:sz w:val="28"/>
          <w:szCs w:val="28"/>
        </w:rPr>
        <w:t>办公室</w:t>
      </w:r>
      <w:r w:rsidRPr="00022B33">
        <w:rPr>
          <w:rFonts w:ascii="仿宋" w:eastAsia="仿宋" w:hAnsi="仿宋" w:cs="仿宋" w:hint="eastAsia"/>
          <w:spacing w:val="4"/>
          <w:sz w:val="28"/>
          <w:szCs w:val="28"/>
        </w:rPr>
        <w:t>提交标准送审稿、编制说明、征求意见汇总处理表等材料，</w:t>
      </w:r>
      <w:r w:rsidRPr="00022B33">
        <w:rPr>
          <w:rFonts w:ascii="仿宋" w:eastAsia="仿宋" w:hAnsi="仿宋" w:cs="仿宋"/>
          <w:spacing w:val="3"/>
          <w:sz w:val="28"/>
          <w:szCs w:val="28"/>
        </w:rPr>
        <w:t>标准</w:t>
      </w:r>
      <w:r w:rsidRPr="00022B33">
        <w:rPr>
          <w:rFonts w:ascii="仿宋" w:eastAsia="仿宋" w:hAnsi="仿宋" w:cs="仿宋" w:hint="eastAsia"/>
          <w:spacing w:val="3"/>
          <w:sz w:val="28"/>
          <w:szCs w:val="28"/>
        </w:rPr>
        <w:t>化</w:t>
      </w:r>
      <w:r w:rsidRPr="00022B33">
        <w:rPr>
          <w:rFonts w:ascii="仿宋" w:eastAsia="仿宋" w:hAnsi="仿宋" w:cs="仿宋"/>
          <w:spacing w:val="3"/>
          <w:sz w:val="28"/>
          <w:szCs w:val="28"/>
        </w:rPr>
        <w:t>工作</w:t>
      </w:r>
      <w:r w:rsidRPr="00022B33">
        <w:rPr>
          <w:rFonts w:ascii="仿宋" w:eastAsia="仿宋" w:hAnsi="仿宋" w:cs="仿宋" w:hint="eastAsia"/>
          <w:spacing w:val="3"/>
          <w:sz w:val="28"/>
          <w:szCs w:val="28"/>
        </w:rPr>
        <w:t>办公室进行形式化审查，通过后，提交</w:t>
      </w:r>
      <w:r w:rsidRPr="00022B33">
        <w:rPr>
          <w:rFonts w:ascii="仿宋" w:eastAsia="仿宋" w:hAnsi="仿宋" w:cs="仿宋" w:hint="eastAsia"/>
          <w:spacing w:val="4"/>
          <w:sz w:val="28"/>
          <w:szCs w:val="28"/>
        </w:rPr>
        <w:t>标准化专家组对标准送审稿进行审查。3次审查未通过，终止该标准项目。</w:t>
      </w:r>
    </w:p>
    <w:p w14:paraId="5068A302"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pacing w:val="4"/>
          <w:sz w:val="28"/>
          <w:szCs w:val="28"/>
        </w:rPr>
      </w:pPr>
      <w:r w:rsidRPr="00022B33">
        <w:rPr>
          <w:rFonts w:ascii="仿宋" w:eastAsia="仿宋" w:hAnsi="仿宋" w:cs="仿宋" w:hint="eastAsia"/>
          <w:spacing w:val="4"/>
          <w:sz w:val="28"/>
          <w:szCs w:val="28"/>
        </w:rPr>
        <w:lastRenderedPageBreak/>
        <w:t>标准批准。审查通过后，标准工作组编</w:t>
      </w:r>
      <w:proofErr w:type="gramStart"/>
      <w:r w:rsidRPr="00022B33">
        <w:rPr>
          <w:rFonts w:ascii="仿宋" w:eastAsia="仿宋" w:hAnsi="仿宋" w:cs="仿宋" w:hint="eastAsia"/>
          <w:spacing w:val="4"/>
          <w:sz w:val="28"/>
          <w:szCs w:val="28"/>
        </w:rPr>
        <w:t>写标准</w:t>
      </w:r>
      <w:proofErr w:type="gramEnd"/>
      <w:r w:rsidRPr="00022B33">
        <w:rPr>
          <w:rFonts w:ascii="仿宋" w:eastAsia="仿宋" w:hAnsi="仿宋" w:cs="仿宋" w:hint="eastAsia"/>
          <w:spacing w:val="4"/>
          <w:sz w:val="28"/>
          <w:szCs w:val="28"/>
        </w:rPr>
        <w:t>报批稿，经由标准化工作专家组复核后，提交学会理事会/常务理事会审查。</w:t>
      </w:r>
    </w:p>
    <w:p w14:paraId="594256BF"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pacing w:val="4"/>
          <w:sz w:val="28"/>
          <w:szCs w:val="28"/>
        </w:rPr>
      </w:pPr>
      <w:r w:rsidRPr="00022B33">
        <w:rPr>
          <w:rFonts w:ascii="仿宋" w:eastAsia="仿宋" w:hAnsi="仿宋" w:cs="仿宋" w:hint="eastAsia"/>
          <w:spacing w:val="4"/>
          <w:sz w:val="28"/>
          <w:szCs w:val="28"/>
        </w:rPr>
        <w:t>标准发布。学会理事会/常务理事会审查通过后，学会秘书处分配标准编号，并正式公开发布。</w:t>
      </w:r>
    </w:p>
    <w:p w14:paraId="6106C11D"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pacing w:val="4"/>
          <w:sz w:val="28"/>
          <w:szCs w:val="28"/>
        </w:rPr>
      </w:pPr>
      <w:r w:rsidRPr="00022B33">
        <w:rPr>
          <w:rFonts w:ascii="仿宋" w:eastAsia="仿宋" w:hAnsi="仿宋" w:cs="仿宋" w:hint="eastAsia"/>
          <w:spacing w:val="4"/>
          <w:sz w:val="28"/>
          <w:szCs w:val="28"/>
        </w:rPr>
        <w:t>标准实施。标准工作组应推动所制定标准的实施应用，并将实施情况反馈</w:t>
      </w:r>
      <w:proofErr w:type="gramStart"/>
      <w:r w:rsidRPr="00022B33">
        <w:rPr>
          <w:rFonts w:ascii="仿宋" w:eastAsia="仿宋" w:hAnsi="仿宋" w:cs="仿宋" w:hint="eastAsia"/>
          <w:spacing w:val="4"/>
          <w:sz w:val="28"/>
          <w:szCs w:val="28"/>
        </w:rPr>
        <w:t>给标准</w:t>
      </w:r>
      <w:proofErr w:type="gramEnd"/>
      <w:r w:rsidRPr="00022B33">
        <w:rPr>
          <w:rFonts w:ascii="仿宋" w:eastAsia="仿宋" w:hAnsi="仿宋" w:cs="仿宋" w:hint="eastAsia"/>
          <w:spacing w:val="4"/>
          <w:sz w:val="28"/>
          <w:szCs w:val="28"/>
        </w:rPr>
        <w:t>化工作办公室；各单位和个人可以向标准化工作办公室反馈标准实施情况及意见建议。</w:t>
      </w:r>
    </w:p>
    <w:p w14:paraId="5B2B6CAB"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pacing w:val="4"/>
          <w:sz w:val="28"/>
          <w:szCs w:val="28"/>
        </w:rPr>
      </w:pPr>
      <w:r w:rsidRPr="00022B33">
        <w:rPr>
          <w:rFonts w:ascii="仿宋" w:eastAsia="仿宋" w:hAnsi="仿宋" w:cs="仿宋" w:hint="eastAsia"/>
          <w:spacing w:val="4"/>
          <w:sz w:val="28"/>
          <w:szCs w:val="28"/>
        </w:rPr>
        <w:t>标准复审。标准化工作办公室应根据标准实施情况适时组织标准复审工作，复审周期一般不超过5年；复审结论应给出标准继续有效、修订或废止的意见；确认废止的标准，由学会秘书处正式公开说明。</w:t>
      </w:r>
    </w:p>
    <w:p w14:paraId="2BF4D4FB" w14:textId="77777777" w:rsidR="005C4355" w:rsidRPr="00022B33" w:rsidRDefault="005C4355" w:rsidP="005C4355">
      <w:pPr>
        <w:spacing w:beforeLines="50" w:before="156" w:afterLines="50" w:after="156" w:line="288" w:lineRule="auto"/>
        <w:ind w:left="3231"/>
        <w:outlineLvl w:val="0"/>
        <w:rPr>
          <w:rFonts w:ascii="黑体" w:eastAsia="黑体" w:hAnsi="黑体" w:cs="黑体"/>
          <w:spacing w:val="1"/>
          <w:sz w:val="28"/>
          <w:szCs w:val="28"/>
        </w:rPr>
      </w:pPr>
      <w:r w:rsidRPr="00022B33">
        <w:rPr>
          <w:rFonts w:ascii="黑体" w:eastAsia="黑体" w:hAnsi="黑体" w:cs="黑体" w:hint="eastAsia"/>
          <w:spacing w:val="1"/>
          <w:sz w:val="28"/>
          <w:szCs w:val="28"/>
        </w:rPr>
        <w:t>第五章 附则</w:t>
      </w:r>
    </w:p>
    <w:p w14:paraId="6A9B7A7F" w14:textId="77777777" w:rsidR="005C4355" w:rsidRPr="00022B33" w:rsidRDefault="005C4355" w:rsidP="005C4355">
      <w:pPr>
        <w:widowControl/>
        <w:numPr>
          <w:ilvl w:val="0"/>
          <w:numId w:val="3"/>
        </w:numPr>
        <w:kinsoku w:val="0"/>
        <w:autoSpaceDE w:val="0"/>
        <w:autoSpaceDN w:val="0"/>
        <w:adjustRightInd w:val="0"/>
        <w:snapToGrid w:val="0"/>
        <w:spacing w:line="288" w:lineRule="auto"/>
        <w:ind w:right="244"/>
        <w:jc w:val="left"/>
        <w:textAlignment w:val="baseline"/>
        <w:outlineLvl w:val="1"/>
        <w:rPr>
          <w:rFonts w:ascii="仿宋" w:eastAsia="仿宋" w:hAnsi="仿宋" w:cs="仿宋"/>
          <w:spacing w:val="4"/>
          <w:sz w:val="28"/>
          <w:szCs w:val="28"/>
        </w:rPr>
      </w:pPr>
      <w:r w:rsidRPr="00022B33">
        <w:rPr>
          <w:rFonts w:ascii="仿宋" w:eastAsia="仿宋" w:hAnsi="仿宋" w:cs="仿宋" w:hint="eastAsia"/>
          <w:spacing w:val="4"/>
          <w:sz w:val="28"/>
          <w:szCs w:val="28"/>
        </w:rPr>
        <w:t>本办法解释权属中国系统工程学会秘书处；未尽事项遵照国家标准主管部门有关规定执行。</w:t>
      </w:r>
    </w:p>
    <w:p w14:paraId="134E7CF9" w14:textId="77777777" w:rsidR="005C4355" w:rsidRPr="005C4355" w:rsidRDefault="005C4355" w:rsidP="005C4355">
      <w:pPr>
        <w:spacing w:line="252" w:lineRule="auto"/>
        <w:ind w:firstLineChars="200" w:firstLine="560"/>
        <w:jc w:val="left"/>
        <w:rPr>
          <w:rFonts w:ascii="仿宋" w:eastAsia="仿宋" w:hAnsi="仿宋"/>
          <w:sz w:val="28"/>
          <w:szCs w:val="28"/>
        </w:rPr>
      </w:pPr>
    </w:p>
    <w:sectPr w:rsidR="005C4355" w:rsidRPr="005C4355" w:rsidSect="00432BC6">
      <w:footerReference w:type="default" r:id="rId8"/>
      <w:pgSz w:w="11906" w:h="16838"/>
      <w:pgMar w:top="964" w:right="1758" w:bottom="680" w:left="175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71D55E" w14:textId="77777777" w:rsidR="00844137" w:rsidRDefault="00844137" w:rsidP="00D7272B">
      <w:r>
        <w:separator/>
      </w:r>
    </w:p>
  </w:endnote>
  <w:endnote w:type="continuationSeparator" w:id="0">
    <w:p w14:paraId="36580F22" w14:textId="77777777" w:rsidR="00844137" w:rsidRDefault="00844137" w:rsidP="00D72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8834987"/>
      <w:docPartObj>
        <w:docPartGallery w:val="Page Numbers (Bottom of Page)"/>
        <w:docPartUnique/>
      </w:docPartObj>
    </w:sdtPr>
    <w:sdtEndPr/>
    <w:sdtContent>
      <w:sdt>
        <w:sdtPr>
          <w:id w:val="1728636285"/>
          <w:docPartObj>
            <w:docPartGallery w:val="Page Numbers (Top of Page)"/>
            <w:docPartUnique/>
          </w:docPartObj>
        </w:sdtPr>
        <w:sdtEndPr/>
        <w:sdtContent>
          <w:p w14:paraId="3E7F2C66" w14:textId="41C64855" w:rsidR="005C4355" w:rsidRDefault="005C4355">
            <w:pPr>
              <w:pStyle w:val="a6"/>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E27C64">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27C64">
              <w:rPr>
                <w:b/>
                <w:bCs/>
                <w:noProof/>
              </w:rPr>
              <w:t>4</w:t>
            </w:r>
            <w:r>
              <w:rPr>
                <w:b/>
                <w:bCs/>
                <w:sz w:val="24"/>
                <w:szCs w:val="24"/>
              </w:rPr>
              <w:fldChar w:fldCharType="end"/>
            </w:r>
          </w:p>
        </w:sdtContent>
      </w:sdt>
    </w:sdtContent>
  </w:sdt>
  <w:p w14:paraId="43C35955" w14:textId="77777777" w:rsidR="005C4355" w:rsidRDefault="005C435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0D9977" w14:textId="77777777" w:rsidR="00844137" w:rsidRDefault="00844137" w:rsidP="00D7272B">
      <w:r>
        <w:separator/>
      </w:r>
    </w:p>
  </w:footnote>
  <w:footnote w:type="continuationSeparator" w:id="0">
    <w:p w14:paraId="5A75935E" w14:textId="77777777" w:rsidR="00844137" w:rsidRDefault="00844137" w:rsidP="00D727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82DDBB8"/>
    <w:multiLevelType w:val="singleLevel"/>
    <w:tmpl w:val="E82DDBB8"/>
    <w:lvl w:ilvl="0">
      <w:start w:val="1"/>
      <w:numFmt w:val="chineseCounting"/>
      <w:suff w:val="nothing"/>
      <w:lvlText w:val="第%1条  "/>
      <w:lvlJc w:val="left"/>
      <w:pPr>
        <w:ind w:left="-113" w:firstLine="397"/>
      </w:pPr>
      <w:rPr>
        <w:rFonts w:eastAsia="黑体" w:hint="eastAsia"/>
        <w:sz w:val="28"/>
      </w:rPr>
    </w:lvl>
  </w:abstractNum>
  <w:abstractNum w:abstractNumId="1" w15:restartNumberingAfterBreak="0">
    <w:nsid w:val="07C749F5"/>
    <w:multiLevelType w:val="singleLevel"/>
    <w:tmpl w:val="07C749F5"/>
    <w:lvl w:ilvl="0">
      <w:start w:val="1"/>
      <w:numFmt w:val="chineseCounting"/>
      <w:suff w:val="nothing"/>
      <w:lvlText w:val="（%1）"/>
      <w:lvlJc w:val="left"/>
      <w:rPr>
        <w:rFonts w:hint="eastAsia"/>
      </w:rPr>
    </w:lvl>
  </w:abstractNum>
  <w:abstractNum w:abstractNumId="2" w15:restartNumberingAfterBreak="0">
    <w:nsid w:val="2F65F0B3"/>
    <w:multiLevelType w:val="singleLevel"/>
    <w:tmpl w:val="2F65F0B3"/>
    <w:lvl w:ilvl="0">
      <w:start w:val="2021"/>
      <w:numFmt w:val="decimal"/>
      <w:lvlText w:val="[%1]"/>
      <w:lvlJc w:val="left"/>
      <w:pPr>
        <w:tabs>
          <w:tab w:val="left" w:pos="312"/>
        </w:tabs>
      </w:pPr>
    </w:lvl>
  </w:abstractNum>
  <w:abstractNum w:abstractNumId="3" w15:restartNumberingAfterBreak="0">
    <w:nsid w:val="49B326CA"/>
    <w:multiLevelType w:val="hybridMultilevel"/>
    <w:tmpl w:val="BCEC3728"/>
    <w:lvl w:ilvl="0" w:tplc="3E6C343E">
      <w:start w:val="1"/>
      <w:numFmt w:val="decimal"/>
      <w:lvlText w:val="%1）"/>
      <w:lvlJc w:val="left"/>
      <w:pPr>
        <w:ind w:left="0" w:firstLine="0"/>
      </w:pPr>
      <w:rPr>
        <w:rFonts w:hint="default"/>
      </w:rPr>
    </w:lvl>
    <w:lvl w:ilvl="1" w:tplc="04090019" w:tentative="1">
      <w:start w:val="1"/>
      <w:numFmt w:val="lowerLetter"/>
      <w:lvlText w:val="%2)"/>
      <w:lvlJc w:val="left"/>
      <w:pPr>
        <w:ind w:left="480" w:hanging="420"/>
      </w:pPr>
    </w:lvl>
    <w:lvl w:ilvl="2" w:tplc="0409001B" w:tentative="1">
      <w:start w:val="1"/>
      <w:numFmt w:val="lowerRoman"/>
      <w:lvlText w:val="%3."/>
      <w:lvlJc w:val="right"/>
      <w:pPr>
        <w:ind w:left="900" w:hanging="420"/>
      </w:pPr>
    </w:lvl>
    <w:lvl w:ilvl="3" w:tplc="0409000F" w:tentative="1">
      <w:start w:val="1"/>
      <w:numFmt w:val="decimal"/>
      <w:lvlText w:val="%4."/>
      <w:lvlJc w:val="left"/>
      <w:pPr>
        <w:ind w:left="1320" w:hanging="420"/>
      </w:pPr>
    </w:lvl>
    <w:lvl w:ilvl="4" w:tplc="04090019" w:tentative="1">
      <w:start w:val="1"/>
      <w:numFmt w:val="lowerLetter"/>
      <w:lvlText w:val="%5)"/>
      <w:lvlJc w:val="left"/>
      <w:pPr>
        <w:ind w:left="1740" w:hanging="420"/>
      </w:pPr>
    </w:lvl>
    <w:lvl w:ilvl="5" w:tplc="0409001B" w:tentative="1">
      <w:start w:val="1"/>
      <w:numFmt w:val="lowerRoman"/>
      <w:lvlText w:val="%6."/>
      <w:lvlJc w:val="right"/>
      <w:pPr>
        <w:ind w:left="2160" w:hanging="420"/>
      </w:pPr>
    </w:lvl>
    <w:lvl w:ilvl="6" w:tplc="0409000F" w:tentative="1">
      <w:start w:val="1"/>
      <w:numFmt w:val="decimal"/>
      <w:lvlText w:val="%7."/>
      <w:lvlJc w:val="left"/>
      <w:pPr>
        <w:ind w:left="2580" w:hanging="420"/>
      </w:pPr>
    </w:lvl>
    <w:lvl w:ilvl="7" w:tplc="04090019" w:tentative="1">
      <w:start w:val="1"/>
      <w:numFmt w:val="lowerLetter"/>
      <w:lvlText w:val="%8)"/>
      <w:lvlJc w:val="left"/>
      <w:pPr>
        <w:ind w:left="3000" w:hanging="420"/>
      </w:pPr>
    </w:lvl>
    <w:lvl w:ilvl="8" w:tplc="0409001B" w:tentative="1">
      <w:start w:val="1"/>
      <w:numFmt w:val="lowerRoman"/>
      <w:lvlText w:val="%9."/>
      <w:lvlJc w:val="right"/>
      <w:pPr>
        <w:ind w:left="3420" w:hanging="420"/>
      </w:pPr>
    </w:lvl>
  </w:abstractNum>
  <w:abstractNum w:abstractNumId="4" w15:restartNumberingAfterBreak="0">
    <w:nsid w:val="5BB0ADBD"/>
    <w:multiLevelType w:val="singleLevel"/>
    <w:tmpl w:val="5BB0ADBD"/>
    <w:lvl w:ilvl="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02AA"/>
    <w:rsid w:val="00003E37"/>
    <w:rsid w:val="000B43FC"/>
    <w:rsid w:val="000E4639"/>
    <w:rsid w:val="00102225"/>
    <w:rsid w:val="001605E8"/>
    <w:rsid w:val="001E7245"/>
    <w:rsid w:val="00200152"/>
    <w:rsid w:val="00201E9C"/>
    <w:rsid w:val="00250207"/>
    <w:rsid w:val="00274039"/>
    <w:rsid w:val="002937CD"/>
    <w:rsid w:val="00302A24"/>
    <w:rsid w:val="00312635"/>
    <w:rsid w:val="003C15B5"/>
    <w:rsid w:val="004107CD"/>
    <w:rsid w:val="00432BC6"/>
    <w:rsid w:val="00452F38"/>
    <w:rsid w:val="004667C2"/>
    <w:rsid w:val="00490E7D"/>
    <w:rsid w:val="004D09E5"/>
    <w:rsid w:val="004F5854"/>
    <w:rsid w:val="0054368A"/>
    <w:rsid w:val="00556FDC"/>
    <w:rsid w:val="005C4355"/>
    <w:rsid w:val="00601DD4"/>
    <w:rsid w:val="00610247"/>
    <w:rsid w:val="006156F2"/>
    <w:rsid w:val="00617833"/>
    <w:rsid w:val="006503DE"/>
    <w:rsid w:val="006554D8"/>
    <w:rsid w:val="00656ADD"/>
    <w:rsid w:val="00656AFD"/>
    <w:rsid w:val="006823E5"/>
    <w:rsid w:val="006930E9"/>
    <w:rsid w:val="006A70D7"/>
    <w:rsid w:val="006B47A4"/>
    <w:rsid w:val="006C7A14"/>
    <w:rsid w:val="006D2422"/>
    <w:rsid w:val="00734F4F"/>
    <w:rsid w:val="00763870"/>
    <w:rsid w:val="007D4492"/>
    <w:rsid w:val="008059E7"/>
    <w:rsid w:val="008128A3"/>
    <w:rsid w:val="00844137"/>
    <w:rsid w:val="00860D1D"/>
    <w:rsid w:val="008A1F0D"/>
    <w:rsid w:val="008B67DB"/>
    <w:rsid w:val="00910175"/>
    <w:rsid w:val="00935E34"/>
    <w:rsid w:val="009644BE"/>
    <w:rsid w:val="009C254C"/>
    <w:rsid w:val="009D0700"/>
    <w:rsid w:val="009D0760"/>
    <w:rsid w:val="009E5EBC"/>
    <w:rsid w:val="00A13048"/>
    <w:rsid w:val="00A437DD"/>
    <w:rsid w:val="00A55FE6"/>
    <w:rsid w:val="00A74AE2"/>
    <w:rsid w:val="00A929F9"/>
    <w:rsid w:val="00AA29C0"/>
    <w:rsid w:val="00B55CA8"/>
    <w:rsid w:val="00BA5EE4"/>
    <w:rsid w:val="00BB1C07"/>
    <w:rsid w:val="00BD0BA0"/>
    <w:rsid w:val="00BD79D4"/>
    <w:rsid w:val="00C81D28"/>
    <w:rsid w:val="00CA5245"/>
    <w:rsid w:val="00CA6F31"/>
    <w:rsid w:val="00CA6F9C"/>
    <w:rsid w:val="00CB4ADF"/>
    <w:rsid w:val="00CC7022"/>
    <w:rsid w:val="00CF6874"/>
    <w:rsid w:val="00D6644B"/>
    <w:rsid w:val="00D7272B"/>
    <w:rsid w:val="00DB0406"/>
    <w:rsid w:val="00DB0D02"/>
    <w:rsid w:val="00E27C64"/>
    <w:rsid w:val="00E602AA"/>
    <w:rsid w:val="00EE4D8D"/>
    <w:rsid w:val="00EF438B"/>
    <w:rsid w:val="00F232F7"/>
    <w:rsid w:val="00F608C3"/>
    <w:rsid w:val="00F66D28"/>
    <w:rsid w:val="00F95F2F"/>
    <w:rsid w:val="00FF46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1324FF"/>
  <w15:chartTrackingRefBased/>
  <w15:docId w15:val="{0B531F8F-5162-4935-B66E-89BCEBC81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1D28"/>
    <w:pPr>
      <w:ind w:firstLineChars="200" w:firstLine="420"/>
    </w:pPr>
  </w:style>
  <w:style w:type="paragraph" w:styleId="a4">
    <w:name w:val="header"/>
    <w:basedOn w:val="a"/>
    <w:link w:val="a5"/>
    <w:uiPriority w:val="99"/>
    <w:unhideWhenUsed/>
    <w:rsid w:val="00D7272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7272B"/>
    <w:rPr>
      <w:sz w:val="18"/>
      <w:szCs w:val="18"/>
    </w:rPr>
  </w:style>
  <w:style w:type="paragraph" w:styleId="a6">
    <w:name w:val="footer"/>
    <w:basedOn w:val="a"/>
    <w:link w:val="a7"/>
    <w:uiPriority w:val="99"/>
    <w:unhideWhenUsed/>
    <w:rsid w:val="00D7272B"/>
    <w:pPr>
      <w:tabs>
        <w:tab w:val="center" w:pos="4153"/>
        <w:tab w:val="right" w:pos="8306"/>
      </w:tabs>
      <w:snapToGrid w:val="0"/>
      <w:jc w:val="left"/>
    </w:pPr>
    <w:rPr>
      <w:sz w:val="18"/>
      <w:szCs w:val="18"/>
    </w:rPr>
  </w:style>
  <w:style w:type="character" w:customStyle="1" w:styleId="a7">
    <w:name w:val="页脚 字符"/>
    <w:basedOn w:val="a0"/>
    <w:link w:val="a6"/>
    <w:uiPriority w:val="99"/>
    <w:rsid w:val="00D7272B"/>
    <w:rPr>
      <w:sz w:val="18"/>
      <w:szCs w:val="18"/>
    </w:rPr>
  </w:style>
  <w:style w:type="paragraph" w:styleId="a8">
    <w:name w:val="Date"/>
    <w:basedOn w:val="a"/>
    <w:next w:val="a"/>
    <w:link w:val="a9"/>
    <w:uiPriority w:val="99"/>
    <w:semiHidden/>
    <w:unhideWhenUsed/>
    <w:rsid w:val="005C4355"/>
    <w:pPr>
      <w:ind w:leftChars="2500" w:left="100"/>
    </w:pPr>
  </w:style>
  <w:style w:type="character" w:customStyle="1" w:styleId="a9">
    <w:name w:val="日期 字符"/>
    <w:basedOn w:val="a0"/>
    <w:link w:val="a8"/>
    <w:uiPriority w:val="99"/>
    <w:semiHidden/>
    <w:rsid w:val="005C4355"/>
  </w:style>
  <w:style w:type="paragraph" w:styleId="aa">
    <w:name w:val="Body Text"/>
    <w:basedOn w:val="a"/>
    <w:link w:val="ab"/>
    <w:semiHidden/>
    <w:qFormat/>
    <w:rsid w:val="005C4355"/>
    <w:pPr>
      <w:widowControl/>
      <w:kinsoku w:val="0"/>
      <w:autoSpaceDE w:val="0"/>
      <w:autoSpaceDN w:val="0"/>
      <w:adjustRightInd w:val="0"/>
      <w:snapToGrid w:val="0"/>
      <w:jc w:val="left"/>
      <w:textAlignment w:val="baseline"/>
    </w:pPr>
    <w:rPr>
      <w:rFonts w:ascii="Arial" w:eastAsia="Arial" w:hAnsi="Arial" w:cs="Arial"/>
      <w:snapToGrid w:val="0"/>
      <w:color w:val="000000"/>
      <w:kern w:val="0"/>
      <w:szCs w:val="21"/>
      <w:lang w:eastAsia="en-US"/>
    </w:rPr>
  </w:style>
  <w:style w:type="character" w:customStyle="1" w:styleId="ab">
    <w:name w:val="正文文本 字符"/>
    <w:basedOn w:val="a0"/>
    <w:link w:val="aa"/>
    <w:semiHidden/>
    <w:rsid w:val="005C4355"/>
    <w:rPr>
      <w:rFonts w:ascii="Arial" w:eastAsia="Arial" w:hAnsi="Arial" w:cs="Arial"/>
      <w:snapToGrid w:val="0"/>
      <w:color w:val="000000"/>
      <w:kern w:val="0"/>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285</Words>
  <Characters>1630</Characters>
  <Application>Microsoft Office Word</Application>
  <DocSecurity>0</DocSecurity>
  <Lines>13</Lines>
  <Paragraphs>3</Paragraphs>
  <ScaleCrop>false</ScaleCrop>
  <Company>Microsoft</Company>
  <LinksUpToDate>false</LinksUpToDate>
  <CharactersWithSpaces>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唐锡晋</dc:creator>
  <cp:keywords/>
  <dc:description/>
  <cp:lastModifiedBy>Admin</cp:lastModifiedBy>
  <cp:revision>2</cp:revision>
  <cp:lastPrinted>2025-03-07T04:36:00Z</cp:lastPrinted>
  <dcterms:created xsi:type="dcterms:W3CDTF">2026-04-16T09:04:00Z</dcterms:created>
  <dcterms:modified xsi:type="dcterms:W3CDTF">2026-04-16T09:04:00Z</dcterms:modified>
</cp:coreProperties>
</file>